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F46FB8">
      <w:pPr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B8" w:rsidRPr="00F46FB8" w:rsidRDefault="00F46FB8" w:rsidP="00F46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25EB1" w:rsidRDefault="00325EB1" w:rsidP="00325EB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3C0CD8" w:rsidRPr="00E03D92" w:rsidRDefault="00FF1D1E" w:rsidP="003C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854F8E">
        <w:rPr>
          <w:rFonts w:ascii="Times New Roman" w:hAnsi="Times New Roman" w:cs="Times New Roman"/>
          <w:sz w:val="24"/>
          <w:szCs w:val="24"/>
        </w:rPr>
        <w:t>2</w:t>
      </w:r>
      <w:r w:rsidR="003E3EB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="00854F8E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0CD8">
        <w:rPr>
          <w:rFonts w:ascii="Times New Roman" w:hAnsi="Times New Roman" w:cs="Times New Roman"/>
          <w:sz w:val="24"/>
          <w:szCs w:val="24"/>
        </w:rPr>
        <w:t xml:space="preserve">2025 </w:t>
      </w:r>
      <w:r w:rsidR="003C0CD8" w:rsidRPr="00E03D92">
        <w:rPr>
          <w:rFonts w:ascii="Times New Roman" w:hAnsi="Times New Roman" w:cs="Times New Roman"/>
          <w:sz w:val="24"/>
          <w:szCs w:val="24"/>
        </w:rPr>
        <w:t>года</w:t>
      </w:r>
      <w:r w:rsidR="003C0CD8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3C0CD8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3C0CD8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3C0CD8" w:rsidRDefault="003C0CD8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</w:p>
    <w:p w:rsidR="00AD09B9" w:rsidRPr="00682D1A" w:rsidRDefault="00F955C6" w:rsidP="00412FB4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8B03ED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8B03ED">
        <w:rPr>
          <w:bCs/>
          <w:color w:val="000000"/>
        </w:rPr>
        <w:t>10</w:t>
      </w:r>
      <w:r>
        <w:rPr>
          <w:bCs/>
          <w:color w:val="000000"/>
        </w:rPr>
        <w:t>.202</w:t>
      </w:r>
      <w:r w:rsidR="008B03ED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8B03ED">
        <w:rPr>
          <w:bCs/>
          <w:color w:val="000000"/>
        </w:rPr>
        <w:t>136</w:t>
      </w:r>
      <w:r>
        <w:rPr>
          <w:bCs/>
          <w:color w:val="000000"/>
        </w:rPr>
        <w:t xml:space="preserve"> «</w:t>
      </w:r>
      <w:r w:rsidR="00C0333D" w:rsidRPr="00C0333D">
        <w:t xml:space="preserve">Об утверждении Положения о муниципальном </w:t>
      </w:r>
      <w:r w:rsidR="008B03ED">
        <w:t>земельном контроле</w:t>
      </w:r>
      <w:r>
        <w:rPr>
          <w:bCs/>
          <w:color w:val="000000"/>
        </w:rPr>
        <w:t>»</w:t>
      </w: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697271" w:rsidRDefault="00697271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AD09B9" w:rsidRPr="00FA787E" w:rsidRDefault="008B03ED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 xml:space="preserve">Уставом </w:t>
      </w:r>
      <w:r w:rsidR="00A26DBC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356B95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8B03ED">
        <w:rPr>
          <w:bCs/>
          <w:color w:val="000000"/>
        </w:rPr>
        <w:t>от 27.10.2021 № 136 «</w:t>
      </w:r>
      <w:r w:rsidR="008B03ED" w:rsidRPr="00C0333D">
        <w:t xml:space="preserve">Об утверждении Положения о муниципальном </w:t>
      </w:r>
      <w:r w:rsidR="008B03ED">
        <w:t>земельном контроле</w:t>
      </w:r>
      <w:r w:rsidR="008B03E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356B95">
        <w:rPr>
          <w:bCs/>
          <w:color w:val="000000"/>
        </w:rPr>
        <w:t xml:space="preserve"> изложив приложение </w:t>
      </w:r>
      <w:r w:rsidR="00035CB5">
        <w:rPr>
          <w:bCs/>
          <w:color w:val="000000"/>
        </w:rPr>
        <w:t xml:space="preserve">к нему в </w:t>
      </w:r>
      <w:r w:rsidR="00356B95">
        <w:rPr>
          <w:bCs/>
          <w:color w:val="000000"/>
        </w:rPr>
        <w:t xml:space="preserve"> новой редакции (приложение).</w:t>
      </w:r>
    </w:p>
    <w:p w:rsidR="00356B95" w:rsidRPr="00356B95" w:rsidRDefault="00356B95" w:rsidP="00356B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 w:rsidR="006A327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0CD8" w:rsidRDefault="003C0CD8" w:rsidP="00932527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54F8E" w:rsidRPr="0052394C" w:rsidRDefault="00854F8E" w:rsidP="00854F8E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Совета депутатов</w:t>
      </w:r>
    </w:p>
    <w:p w:rsidR="00854F8E" w:rsidRPr="00A411E3" w:rsidRDefault="00854F8E" w:rsidP="00854F8E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>сельского</w:t>
      </w:r>
      <w:proofErr w:type="gramEnd"/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A411E3">
        <w:rPr>
          <w:rFonts w:ascii="Times New Roman" w:eastAsia="Times New Roman" w:hAnsi="Times New Roman"/>
          <w:sz w:val="24"/>
          <w:szCs w:val="20"/>
          <w:lang w:eastAsia="ru-RU"/>
        </w:rPr>
        <w:t>поселения Алябьевский                                                               Т.В.Александрова</w:t>
      </w:r>
    </w:p>
    <w:p w:rsidR="00854F8E" w:rsidRPr="00A411E3" w:rsidRDefault="00854F8E" w:rsidP="00854F8E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F8E" w:rsidRPr="00431B08" w:rsidRDefault="00854F8E" w:rsidP="00854F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>подписания:</w:t>
      </w:r>
      <w:r w:rsidRPr="00A41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</w:t>
      </w: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>я 2025 года</w:t>
      </w: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5" w:rsidRDefault="00356B9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B5" w:rsidRDefault="00035CB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B5" w:rsidRDefault="00035CB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B5" w:rsidRDefault="00035CB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65" w:rsidRDefault="00DB4065" w:rsidP="00A12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Алябьевский</w:t>
      </w:r>
      <w:r w:rsidRPr="0086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54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C0CD8">
        <w:rPr>
          <w:rFonts w:ascii="Times New Roman" w:hAnsi="Times New Roman" w:cs="Times New Roman"/>
          <w:sz w:val="24"/>
          <w:szCs w:val="24"/>
        </w:rPr>
        <w:t xml:space="preserve"> </w:t>
      </w:r>
      <w:r w:rsidR="00854F8E">
        <w:rPr>
          <w:rFonts w:ascii="Times New Roman" w:hAnsi="Times New Roman" w:cs="Times New Roman"/>
          <w:sz w:val="24"/>
          <w:szCs w:val="24"/>
        </w:rPr>
        <w:t xml:space="preserve">29.07.2025 </w:t>
      </w:r>
      <w:r w:rsidRPr="008654F6">
        <w:rPr>
          <w:rFonts w:ascii="Times New Roman" w:hAnsi="Times New Roman" w:cs="Times New Roman"/>
          <w:sz w:val="24"/>
          <w:szCs w:val="24"/>
        </w:rPr>
        <w:t>№</w:t>
      </w:r>
      <w:r w:rsidR="00854F8E">
        <w:rPr>
          <w:rFonts w:ascii="Times New Roman" w:hAnsi="Times New Roman" w:cs="Times New Roman"/>
          <w:sz w:val="24"/>
          <w:szCs w:val="24"/>
        </w:rPr>
        <w:t xml:space="preserve"> 87</w:t>
      </w:r>
      <w:r w:rsidR="003C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F6" w:rsidRPr="008654F6" w:rsidRDefault="008654F6" w:rsidP="008654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CB5" w:rsidRPr="007F7E14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F7E14">
        <w:rPr>
          <w:b/>
          <w:bCs/>
          <w:color w:val="000000"/>
        </w:rPr>
        <w:t>Положение</w:t>
      </w:r>
    </w:p>
    <w:p w:rsidR="00035CB5" w:rsidRPr="007F7E14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7F7E14">
        <w:rPr>
          <w:b/>
          <w:bCs/>
          <w:color w:val="000000"/>
        </w:rPr>
        <w:t>о муниципальном земельном контроле </w:t>
      </w:r>
    </w:p>
    <w:p w:rsidR="00035CB5" w:rsidRPr="007F7E14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F7E14">
        <w:rPr>
          <w:color w:val="000000"/>
        </w:rPr>
        <w:t>(далее – Положение)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7F7E14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F7E14">
        <w:rPr>
          <w:b/>
          <w:bCs/>
          <w:color w:val="000000"/>
        </w:rPr>
        <w:t>1. Общие положения</w:t>
      </w:r>
    </w:p>
    <w:p w:rsidR="00035CB5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</w:t>
      </w:r>
    </w:p>
    <w:p w:rsidR="00035CB5" w:rsidRPr="007F7E14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 xml:space="preserve">1.1. Положение устанавливает порядок организации и осуществления муниципального земельного контроля в границах </w:t>
      </w:r>
      <w:r>
        <w:rPr>
          <w:color w:val="000000"/>
        </w:rPr>
        <w:t>сельского поселения Алябьевский</w:t>
      </w:r>
      <w:r w:rsidRPr="007F7E14">
        <w:rPr>
          <w:color w:val="000000"/>
        </w:rPr>
        <w:t xml:space="preserve"> (далее – муниципальный контроль).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 </w:t>
      </w:r>
      <w:r w:rsidRPr="007F7E14">
        <w:rPr>
          <w:color w:val="000000"/>
          <w:shd w:val="clear" w:color="auto" w:fill="FFFFFF"/>
        </w:rPr>
        <w:t>31 июля 2020 года</w:t>
      </w:r>
      <w:r w:rsidRPr="007F7E14">
        <w:rPr>
          <w:color w:val="000000"/>
        </w:rPr>
        <w:t> </w:t>
      </w:r>
      <w:hyperlink r:id="rId7" w:tgtFrame="_blank" w:history="1">
        <w:r w:rsidRPr="007F7E14">
          <w:rPr>
            <w:rStyle w:val="2"/>
            <w:color w:val="000000"/>
          </w:rPr>
          <w:t>№ 248-ФЗ «О государственном контроле</w:t>
        </w:r>
      </w:hyperlink>
      <w:r w:rsidRPr="007F7E14">
        <w:rPr>
          <w:color w:val="000000"/>
        </w:rPr>
        <w:t> (надзоре) и муниципальном контроле в Российской Федерации» (далее – Федеральный закон № 248-ФЗ).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 xml:space="preserve">1.3. Муниципальный контроль осуществляет администрация </w:t>
      </w:r>
      <w:r>
        <w:rPr>
          <w:color w:val="000000"/>
        </w:rPr>
        <w:t>сельского поселения Алябьевский</w:t>
      </w:r>
      <w:r w:rsidRPr="007F7E14">
        <w:rPr>
          <w:color w:val="000000"/>
        </w:rPr>
        <w:t xml:space="preserve"> (далее – контрольный орган).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1.4. Объектами</w:t>
      </w:r>
      <w:r w:rsidRPr="007F7E14">
        <w:rPr>
          <w:color w:val="000000"/>
          <w:shd w:val="clear" w:color="auto" w:fill="FFFFFF"/>
        </w:rPr>
        <w:t> муниципального</w:t>
      </w:r>
      <w:r w:rsidRPr="007F7E14">
        <w:rPr>
          <w:color w:val="000000"/>
        </w:rPr>
        <w:t> контроля (далее – объект контроля) являются: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 контролируемые лица);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3) здания, помещения, сооружения, линейные объекты, территории, включая водные, земельные и лесные участки, оборудование, устройства, </w:t>
      </w:r>
      <w:r w:rsidRPr="007F7E14">
        <w:rPr>
          <w:color w:val="000000"/>
          <w:shd w:val="clear" w:color="auto" w:fill="FFFFFF"/>
        </w:rPr>
        <w:t>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 к которым предъявляются обязательные требования (далее – производственные объекты).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  <w:shd w:val="clear" w:color="auto" w:fill="FFFFFF"/>
        </w:rPr>
        <w:t>1.5. Учет объектов контроля осуществляется в соответствии с Федеральным законом № 248-ФЗ, П</w:t>
      </w:r>
      <w:r w:rsidRPr="007F7E14">
        <w:rPr>
          <w:color w:val="000000"/>
        </w:rPr>
        <w:t>оложением посредством: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  <w:shd w:val="clear" w:color="auto" w:fill="FFFFFF"/>
        </w:rPr>
        <w:t xml:space="preserve">формирования перечня объектов контроля, размещенного на официальном сайте муниципального образования </w:t>
      </w:r>
      <w:r>
        <w:rPr>
          <w:color w:val="000000"/>
          <w:shd w:val="clear" w:color="auto" w:fill="FFFFFF"/>
        </w:rPr>
        <w:t>сельское поселение Алябьевский</w:t>
      </w:r>
      <w:r w:rsidRPr="007F7E14">
        <w:rPr>
          <w:color w:val="000000"/>
          <w:shd w:val="clear" w:color="auto" w:fill="FFFFFF"/>
        </w:rPr>
        <w:t xml:space="preserve"> в информационно-телекоммуникационной сети «Интернет» (далее – сеть «Интернет»);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иных федеральных или региональных информационных систем, в том числе путем получения сведений в порядке межведомственного информационного взаимодействия.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1.6. Предметом муниципального контроля являются: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2) соблюдение (реализация) требований, содержащихся в разрешительных документах;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4) исполнение решений, принимаемых по результатам контрольных (надзорных) мероприятий.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lastRenderedPageBreak/>
        <w:t>1.7. Муниципальный контроль осуществляется посредством проведения: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1) профилактических мероприятий;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2) контрольных мероприятий со взаимодействием с контролируемым лицом;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3) контрольных мероприятий без взаимодействия с контролируемым лицом. 1.8. Муниципальный контроль осуществляют следующие должностные лица</w:t>
      </w:r>
      <w:r w:rsidRPr="007F7E14">
        <w:rPr>
          <w:i/>
          <w:iCs/>
          <w:color w:val="000000"/>
        </w:rPr>
        <w:t>: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1) </w:t>
      </w:r>
      <w:r>
        <w:rPr>
          <w:color w:val="000000"/>
        </w:rPr>
        <w:t>руководитель контрольного органа</w:t>
      </w:r>
      <w:r w:rsidRPr="007F7E14">
        <w:rPr>
          <w:color w:val="000000"/>
        </w:rPr>
        <w:t>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 xml:space="preserve">2) заместитель </w:t>
      </w:r>
      <w:r>
        <w:rPr>
          <w:color w:val="000000"/>
        </w:rPr>
        <w:t>руководителя контрольного органа</w:t>
      </w:r>
      <w:r w:rsidRPr="007F7E14">
        <w:rPr>
          <w:color w:val="000000"/>
        </w:rPr>
        <w:t>;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</w:rPr>
        <w:t>3) должностное лицо контрольного органа, в должностные обязанности которого в соответствии с </w:t>
      </w:r>
      <w:r w:rsidRPr="007F7E14">
        <w:rPr>
          <w:color w:val="000000"/>
          <w:shd w:val="clear" w:color="auto" w:fill="FFFFFF"/>
        </w:rPr>
        <w:t>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-</w:t>
      </w:r>
      <w:r>
        <w:rPr>
          <w:color w:val="000000"/>
          <w:shd w:val="clear" w:color="auto" w:fill="FFFFFF"/>
        </w:rPr>
        <w:t xml:space="preserve"> </w:t>
      </w:r>
      <w:r w:rsidRPr="007F7E14">
        <w:rPr>
          <w:color w:val="000000"/>
          <w:shd w:val="clear" w:color="auto" w:fill="FFFFFF"/>
        </w:rPr>
        <w:t>инспектор).</w:t>
      </w:r>
    </w:p>
    <w:p w:rsidR="00035CB5" w:rsidRPr="007F7E14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F7E14">
        <w:rPr>
          <w:color w:val="000000"/>
          <w:shd w:val="clear" w:color="auto" w:fill="FFFFFF"/>
        </w:rPr>
        <w:t xml:space="preserve">1.9. Принятие решений о проведении контрольных мероприятий осуществляет </w:t>
      </w:r>
      <w:r>
        <w:rPr>
          <w:color w:val="000000"/>
          <w:shd w:val="clear" w:color="auto" w:fill="FFFFFF"/>
        </w:rPr>
        <w:t>руководитель контрольного органа</w:t>
      </w:r>
      <w:r w:rsidRPr="007F7E14">
        <w:rPr>
          <w:color w:val="000000"/>
        </w:rPr>
        <w:t>.</w:t>
      </w:r>
    </w:p>
    <w:p w:rsidR="00035CB5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035CB5" w:rsidRPr="00306E87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306E87">
        <w:rPr>
          <w:b/>
          <w:bCs/>
          <w:color w:val="000000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035CB5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2.1. Муниципальный контроль осуществляется на основе управления рисками причинения вреда (ущерба), определяющего выбор профилактических мероприятий и </w:t>
      </w:r>
      <w:r w:rsidRPr="00306E87">
        <w:rPr>
          <w:color w:val="000000"/>
          <w:shd w:val="clear" w:color="auto" w:fill="FFFFFF"/>
        </w:rPr>
        <w:t>контрольных мероприятий,</w:t>
      </w:r>
      <w:r w:rsidRPr="00306E87">
        <w:rPr>
          <w:color w:val="000000"/>
        </w:rPr>
        <w:t> их содержание (в том числе объем проверяемых обязательных требований), интенсивность и результаты.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2.2. 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 категории риска) и выявления индикаторов риска нарушения обязательных требований (далее – индикаторы риска) осуществляются контрольным органом в соответствии с главой 5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2.3. Объекты </w:t>
      </w:r>
      <w:r w:rsidRPr="00306E87">
        <w:rPr>
          <w:color w:val="000000"/>
          <w:shd w:val="clear" w:color="auto" w:fill="FFFFFF"/>
        </w:rPr>
        <w:t>контроля подлежат отнесению к категориям среднего, умеренного и низкого риска</w:t>
      </w:r>
      <w:r w:rsidRPr="00306E87">
        <w:rPr>
          <w:i/>
          <w:iCs/>
          <w:color w:val="000000"/>
          <w:shd w:val="clear" w:color="auto" w:fill="FFFFFF"/>
        </w:rPr>
        <w:t> </w:t>
      </w:r>
      <w:r w:rsidRPr="00306E87">
        <w:rPr>
          <w:color w:val="000000"/>
          <w:shd w:val="clear" w:color="auto" w:fill="FFFFFF"/>
        </w:rPr>
        <w:t>в соответствии с критериями отнесения об</w:t>
      </w:r>
      <w:r w:rsidRPr="00306E87">
        <w:rPr>
          <w:color w:val="000000"/>
        </w:rPr>
        <w:t>ъектов контроля к категориям риска (далее – критерии риска), указанными в приложении 3 к Положению.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2.4. При отнесении объектов контроля к категориям риска, применении критериев риска и выявлении индикаторов рис</w:t>
      </w:r>
      <w:r w:rsidRPr="00306E87">
        <w:rPr>
          <w:color w:val="000000"/>
        </w:rPr>
        <w:t>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 – Югры из любых источников, обеспечивающих их достоверность.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2.8. В случае поступления в контрольный орган сведений о соответствии объекта </w:t>
      </w:r>
      <w:r w:rsidRPr="00306E87">
        <w:rPr>
          <w:color w:val="000000"/>
          <w:shd w:val="clear" w:color="auto" w:fill="FFFFFF"/>
        </w:rPr>
        <w:t>контроля</w:t>
      </w:r>
      <w:r w:rsidRPr="00306E87">
        <w:rPr>
          <w:color w:val="000000"/>
        </w:rPr>
        <w:t> 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 </w:t>
      </w:r>
      <w:r w:rsidRPr="00306E87">
        <w:rPr>
          <w:color w:val="000000"/>
          <w:shd w:val="clear" w:color="auto" w:fill="FFFFFF"/>
        </w:rPr>
        <w:t>к</w:t>
      </w:r>
      <w:r w:rsidRPr="00306E87">
        <w:rPr>
          <w:color w:val="000000"/>
        </w:rPr>
        <w:t>онтроля.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 xml:space="preserve">2.10. Контролируемые лица, 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– единый портал государственных и муниципальных услуг (функций) вправе подать в контрольный орган заявление об </w:t>
      </w:r>
      <w:r w:rsidRPr="00306E87">
        <w:rPr>
          <w:color w:val="000000"/>
        </w:rPr>
        <w:lastRenderedPageBreak/>
        <w:t>изменении присвоенной ранее категории риска в случае соответствия критериям риска для отнесения к иной категории риска.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 </w:t>
      </w:r>
      <w:r w:rsidRPr="00306E87">
        <w:rPr>
          <w:color w:val="000000"/>
          <w:shd w:val="clear" w:color="auto" w:fill="FFFFFF"/>
        </w:rPr>
        <w:t>федеральной государственной информационной системы «Федеральный реестр государственных и муниципальных услуг (функций)» </w:t>
      </w:r>
      <w:r w:rsidRPr="00306E87">
        <w:rPr>
          <w:color w:val="000000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 в соответствии с критериями риска согласно приложению 3 к Положению.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306E87">
        <w:rPr>
          <w:b/>
          <w:bCs/>
          <w:color w:val="000000"/>
        </w:rPr>
        <w:t>3. Профилактика рисков причинения вреда (ущерба) охраняемым законом ценностям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306E87">
        <w:rPr>
          <w:color w:val="000000" w:themeColor="text1"/>
          <w:shd w:val="clear" w:color="auto" w:fill="FFFFFF"/>
        </w:rPr>
        <w:t> (далее – Программа профилактики), утвержденной руководителем контрольного органа, прошедшей общественное обсуждение и размещенной на официальном сайте </w:t>
      </w:r>
      <w:r w:rsidRPr="00306E87">
        <w:rPr>
          <w:color w:val="000000" w:themeColor="text1"/>
        </w:rPr>
        <w:t>в сети «Интернет».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3.4. Контрольный орган в рамках осуществления муниципального контроля проводит следующие профилактические мероприятия: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1) информирование;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2) консультирование;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3) обобщение правоприменительной практики;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4) профилактический визит.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5) меры стимулирования добросовестности;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6) объявление предостережения;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 xml:space="preserve">7) </w:t>
      </w:r>
      <w:proofErr w:type="spellStart"/>
      <w:r w:rsidRPr="00306E87">
        <w:rPr>
          <w:color w:val="000000" w:themeColor="text1"/>
          <w:shd w:val="clear" w:color="auto" w:fill="FFFFFF"/>
        </w:rPr>
        <w:t>самообследование</w:t>
      </w:r>
      <w:proofErr w:type="spellEnd"/>
      <w:r w:rsidRPr="00306E87">
        <w:rPr>
          <w:color w:val="000000" w:themeColor="text1"/>
          <w:shd w:val="clear" w:color="auto" w:fill="FFFFFF"/>
        </w:rPr>
        <w:t>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 № 2</w:t>
      </w:r>
      <w:r w:rsidRPr="00306E87">
        <w:rPr>
          <w:color w:val="000000" w:themeColor="text1"/>
          <w:shd w:val="clear" w:color="auto" w:fill="FFFFFF"/>
        </w:rPr>
        <w:t>48-ФЗ, на официальном сайте контрольного органа в сети «Интернет», в средствах массовой информации, через единый портал государственных и муниципальных услуг (функций) и в иных формах.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3.6.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Консультирование осуществляется без взимания платы.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 </w:t>
      </w:r>
      <w:r w:rsidRPr="00306E87">
        <w:rPr>
          <w:color w:val="000000" w:themeColor="text1"/>
          <w:shd w:val="clear" w:color="auto" w:fill="FFFFFF"/>
        </w:rPr>
        <w:t>контрольных мероприятий.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Время консультирования не должно превышать 15 минут.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Личный прием граждан проводится руководителем или заместителями руководителя контрольного органа.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Информация о месте приема, а также об установленных для приема днях и часах размещается на официальном сайте в сети «Интернет».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Ко</w:t>
      </w:r>
      <w:r w:rsidRPr="00306E87">
        <w:rPr>
          <w:color w:val="000000" w:themeColor="text1"/>
        </w:rPr>
        <w:t>нсультирование в письменной форме осуществляется инспектором в сроки, установленные Федеральным законом от 2 мая 2006 года </w:t>
      </w:r>
      <w:hyperlink r:id="rId8" w:tgtFrame="_blank" w:history="1">
        <w:r w:rsidRPr="00306E87">
          <w:rPr>
            <w:rStyle w:val="2"/>
            <w:color w:val="000000" w:themeColor="text1"/>
          </w:rPr>
          <w:t>№ 59-ФЗ «О порядке рассмотрения</w:t>
        </w:r>
      </w:hyperlink>
      <w:r w:rsidRPr="00306E87">
        <w:rPr>
          <w:color w:val="000000" w:themeColor="text1"/>
        </w:rPr>
        <w:t> обращений граждан Российской Федерации», в следующих случаях: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2) за время консультирования предоставить ответ на поставленные вопросы невозможно;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 ходе консультирования не может предоставляться информация, содержащая оценку конкретного </w:t>
      </w:r>
      <w:r w:rsidRPr="00306E87">
        <w:rPr>
          <w:color w:val="000000" w:themeColor="text1"/>
          <w:shd w:val="clear" w:color="auto" w:fill="FFFFFF"/>
        </w:rPr>
        <w:t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 </w:t>
      </w:r>
      <w:r w:rsidRPr="00306E87">
        <w:rPr>
          <w:color w:val="000000" w:themeColor="text1"/>
        </w:rPr>
        <w:t>экспертизы, испытаний.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3.7.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Доклад утверждается распоряжением руководителя контрольного органа и размещается в срок до 01 марта года, следующего за отчётным годом, на официальном сайте контрольного органа в сети «Интернет».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3.8. Профилактический визит проводится инспектором по месту осуществления деятельности контролируемого лица либо путем использования видео-конференц-связи или мобильного приложения «Инспектор».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 </w:t>
      </w:r>
      <w:r w:rsidRPr="00306E87">
        <w:rPr>
          <w:color w:val="000000" w:themeColor="text1"/>
          <w:shd w:val="clear" w:color="auto" w:fill="FFFFFF"/>
        </w:rPr>
        <w:t>инспектор</w:t>
      </w:r>
      <w:r w:rsidRPr="00306E87">
        <w:rPr>
          <w:color w:val="000000" w:themeColor="text1"/>
        </w:rPr>
        <w:t> 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 </w:t>
      </w:r>
      <w:r w:rsidRPr="00306E87">
        <w:rPr>
          <w:color w:val="000000" w:themeColor="text1"/>
          <w:shd w:val="clear" w:color="auto" w:fill="FFFFFF"/>
        </w:rPr>
        <w:t>Профилактический визит по инициативе контролируемого лица осуществляется 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Обязательный профилактический визит проводится в </w:t>
      </w:r>
      <w:r w:rsidRPr="00306E87">
        <w:rPr>
          <w:color w:val="000000" w:themeColor="text1"/>
          <w:shd w:val="clear" w:color="auto" w:fill="FFFFFF"/>
        </w:rPr>
        <w:t>порядке и случаях, предусмотренных статьями 25, 52.1</w:t>
      </w:r>
      <w:r w:rsidRPr="00306E87">
        <w:rPr>
          <w:color w:val="000000" w:themeColor="text1"/>
        </w:rPr>
        <w:t> 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Периодичность проведения обязательных профилактических визитов составляет: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- </w:t>
      </w:r>
      <w:r w:rsidRPr="00306E87">
        <w:rPr>
          <w:color w:val="000000" w:themeColor="text1"/>
          <w:shd w:val="clear" w:color="auto" w:fill="FFFFFF"/>
        </w:rPr>
        <w:t>для объектов контроля, отнесенных к категории среднего и умеренного риска </w:t>
      </w:r>
      <w:r w:rsidRPr="00306E87">
        <w:rPr>
          <w:color w:val="000000" w:themeColor="text1"/>
        </w:rPr>
        <w:t>периодичность устанавливается Правительством Российской Федерации</w:t>
      </w:r>
      <w:r w:rsidRPr="00306E87">
        <w:rPr>
          <w:color w:val="000000" w:themeColor="text1"/>
          <w:shd w:val="clear" w:color="auto" w:fill="FFFFFF"/>
        </w:rPr>
        <w:t>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- д</w:t>
      </w:r>
      <w:r w:rsidRPr="00306E87">
        <w:rPr>
          <w:color w:val="000000" w:themeColor="text1"/>
          <w:shd w:val="clear" w:color="auto" w:fill="FFFFFF"/>
        </w:rPr>
        <w:t>ля объектов контроля, отнесенных к категории низкого риска-один обязательный профилактический визит не реже 1 раза в 5 лет.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Профилактический визит по инициативе контролируемого лица проводится в соответствии с требованиями статьи 52.2 Федерального закона № 248-ФЗ,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3.9. Меры стимулирования добросовестности применяются контрольным органом в целях мотивации контролируемых лиц к соблюдению обязательных требований.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При оценке добросовестности контролируемых лиц контрольным органом учитываются следующие сведения: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3) предоставление контролируемым лицом доступа контрольному органу к своим информационным ресурсам;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4) независимая оценка соблюдения обязательных требований;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5) добровольная сертификация, подтверждающая повышенный необходимый уровень безопасности охраняемых законом ценностей;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Информация о применяемых контрольным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органа в сети «Интернет».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3.10. Предостережение о недопустимости нарушения обязательных требований (далее – 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306E87">
        <w:rPr>
          <w:color w:val="000000" w:themeColor="text1"/>
          <w:shd w:val="clear" w:color="auto" w:fill="FFFFFF"/>
        </w:rPr>
        <w:t> 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и предлагает принять меры по обеспечению соблюдения обязательных требований</w:t>
      </w:r>
      <w:r w:rsidRPr="00306E87">
        <w:rPr>
          <w:i/>
          <w:iCs/>
          <w:color w:val="000000" w:themeColor="text1"/>
        </w:rPr>
        <w:t>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 </w:t>
      </w:r>
      <w:hyperlink r:id="rId9" w:tgtFrame="_blank" w:history="1">
        <w:r w:rsidRPr="00306E87">
          <w:rPr>
            <w:rStyle w:val="2"/>
            <w:color w:val="000000" w:themeColor="text1"/>
          </w:rPr>
          <w:t>№ 151 «О типовых формах документов,</w:t>
        </w:r>
      </w:hyperlink>
      <w:r w:rsidRPr="00306E87">
        <w:rPr>
          <w:color w:val="000000" w:themeColor="text1"/>
        </w:rPr>
        <w:t> используемых контрольным (надзорным) органом», в письменной форме или в форме электронного документа.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Объявленное предостережение контрольный орган размещает в момент вынесения в Едином реестре контрольных (надзорных) мероприятий </w:t>
      </w:r>
      <w:r w:rsidRPr="00306E87">
        <w:rPr>
          <w:color w:val="000000" w:themeColor="text1"/>
          <w:shd w:val="clear" w:color="auto" w:fill="FFFFFF"/>
        </w:rPr>
        <w:t>(далее – 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306E87">
        <w:rPr>
          <w:color w:val="000000" w:themeColor="text1"/>
        </w:rPr>
        <w:t> также по адресу электронной почты или почтовым отправлением (в случае направления на бумажном носителе).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наименование контролируемого лица;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дату и номер полученного предостережения;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желаемый способ получения ответа по итогам рассмотрения возражения;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дату направления возражения.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Возражение направляет контролируемое лицо в контрольный орган одним из следующих способов: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лично, обратившись в контрольный орган;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 xml:space="preserve">почтовой связью по адресу: </w:t>
      </w:r>
      <w:r w:rsidRPr="00A14834">
        <w:rPr>
          <w:color w:val="000000" w:themeColor="text1"/>
        </w:rPr>
        <w:t xml:space="preserve">628248, Россия, Ханты-Мансийский автономный округ – Югра, Советский район, </w:t>
      </w:r>
      <w:proofErr w:type="spellStart"/>
      <w:r w:rsidRPr="00A14834">
        <w:rPr>
          <w:color w:val="000000" w:themeColor="text1"/>
        </w:rPr>
        <w:t>с.п</w:t>
      </w:r>
      <w:proofErr w:type="spellEnd"/>
      <w:r w:rsidRPr="00A14834">
        <w:rPr>
          <w:color w:val="000000" w:themeColor="text1"/>
        </w:rPr>
        <w:t>. Алябьевский, ул. Токмянина д. 10;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 электронном виде через единый портал государственных и муниципальных услуг.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 случае признания доводов контролируемого лица состоятельными-о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  <w:shd w:val="clear" w:color="auto" w:fill="FFFFFF"/>
        </w:rPr>
        <w:t>в случае признания доводов контролируемого лица несостоятельными-об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 xml:space="preserve">3.11. </w:t>
      </w:r>
      <w:proofErr w:type="spellStart"/>
      <w:r w:rsidRPr="00306E87">
        <w:rPr>
          <w:color w:val="000000" w:themeColor="text1"/>
        </w:rPr>
        <w:t>Самообследование</w:t>
      </w:r>
      <w:proofErr w:type="spellEnd"/>
      <w:r w:rsidRPr="00306E87">
        <w:rPr>
          <w:color w:val="000000" w:themeColor="text1"/>
        </w:rPr>
        <w:t xml:space="preserve"> проводится контролируемыми лицами самостоятельно в целях добровольного определения уровня соблюдения ими обязательных требований.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spellStart"/>
      <w:r w:rsidRPr="00306E87">
        <w:rPr>
          <w:color w:val="000000" w:themeColor="text1"/>
        </w:rPr>
        <w:t>Самообследование</w:t>
      </w:r>
      <w:proofErr w:type="spellEnd"/>
      <w:r w:rsidRPr="00306E87">
        <w:rPr>
          <w:color w:val="000000" w:themeColor="text1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органа в сети «Интернет»,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Pr="00306E87">
        <w:rPr>
          <w:color w:val="000000" w:themeColor="text1"/>
        </w:rPr>
        <w:t>самообследование</w:t>
      </w:r>
      <w:proofErr w:type="spellEnd"/>
      <w:r w:rsidRPr="00306E87">
        <w:rPr>
          <w:color w:val="000000" w:themeColor="text1"/>
        </w:rPr>
        <w:t xml:space="preserve"> без идентификации пользователя.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306E87">
        <w:rPr>
          <w:color w:val="000000" w:themeColor="text1"/>
        </w:rPr>
        <w:t>самообследования</w:t>
      </w:r>
      <w:proofErr w:type="spellEnd"/>
      <w:r w:rsidRPr="00306E87">
        <w:rPr>
          <w:color w:val="000000" w:themeColor="text1"/>
        </w:rPr>
        <w:t xml:space="preserve"> вправе принять декларацию соблюдения обязательных требований.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Декларация соблюдения обязательных требований направляется контролируемым лицом в контрольный орган, который осуществляет ее регистрацию и размещает на своем официальном сайте в сети «Интернет». Контролируемое лицо имеет право разместить сведения о зарегистрированной декларации соблюдения обязательных требований на своем сайте в сети «Интернет», в принадлежащих ему помещениях, а также использовать такие сведения в рекламной продукции.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Срок действия декларации соблюдения обязательных требований один год (срок не может составлять менее одного года и более трех лет) с момента регистрации указанной декларации контрольным органом.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орган в течение одного месяца со дня изменения содержащихся в ней сведений.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 xml:space="preserve">Контрольный орган утверждает методические рекомендации по проведению </w:t>
      </w:r>
      <w:proofErr w:type="spellStart"/>
      <w:r w:rsidRPr="00306E87">
        <w:rPr>
          <w:color w:val="000000" w:themeColor="text1"/>
        </w:rPr>
        <w:t>самообследования</w:t>
      </w:r>
      <w:proofErr w:type="spellEnd"/>
      <w:r w:rsidRPr="00306E87">
        <w:rPr>
          <w:color w:val="000000" w:themeColor="text1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органа в сети «Интернет».</w:t>
      </w:r>
    </w:p>
    <w:p w:rsidR="00035CB5" w:rsidRPr="00306E87" w:rsidRDefault="00035CB5" w:rsidP="00035CB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 xml:space="preserve">В случае, если при проведении внепланового контрольного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306E87">
        <w:rPr>
          <w:color w:val="000000" w:themeColor="text1"/>
        </w:rPr>
        <w:t>самообследовании</w:t>
      </w:r>
      <w:proofErr w:type="spellEnd"/>
      <w:r w:rsidRPr="00306E87">
        <w:rPr>
          <w:color w:val="000000" w:themeColor="text1"/>
        </w:rPr>
        <w:t>, декларация соблюдения обязательных требований аннулируется решением, принимаемым по результатам контрольного мероприятия.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306E87">
        <w:rPr>
          <w:color w:val="000000" w:themeColor="text1"/>
        </w:rPr>
        <w:t xml:space="preserve">Не ранее, чем по истечении трех лет с момента выявления нарушений обязательных требований либо фактов предоставления недостоверных сведений при </w:t>
      </w:r>
      <w:proofErr w:type="spellStart"/>
      <w:r w:rsidRPr="00306E87">
        <w:rPr>
          <w:color w:val="000000" w:themeColor="text1"/>
        </w:rPr>
        <w:t>самообследовании</w:t>
      </w:r>
      <w:proofErr w:type="spellEnd"/>
      <w:r w:rsidRPr="00306E87">
        <w:rPr>
          <w:color w:val="000000" w:themeColor="text1"/>
        </w:rPr>
        <w:t xml:space="preserve">, контролируемое лицо может вновь принять декларацию соблюдения обязательных требований по результатам </w:t>
      </w:r>
      <w:proofErr w:type="spellStart"/>
      <w:r w:rsidRPr="00306E87">
        <w:rPr>
          <w:color w:val="000000" w:themeColor="text1"/>
        </w:rPr>
        <w:t>самообследования</w:t>
      </w:r>
      <w:proofErr w:type="spellEnd"/>
      <w:r w:rsidRPr="00306E87">
        <w:rPr>
          <w:color w:val="000000" w:themeColor="text1"/>
        </w:rPr>
        <w:t>.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306E87">
        <w:rPr>
          <w:b/>
          <w:bCs/>
          <w:color w:val="000000"/>
        </w:rPr>
        <w:t>4. Осуществление муниципального контроля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4.1. Муниципальный контроль со взаимодействием с контролируемым лицом осуществляется при проведении следующих </w:t>
      </w:r>
      <w:r w:rsidRPr="00306E87">
        <w:rPr>
          <w:color w:val="000000"/>
          <w:shd w:val="clear" w:color="auto" w:fill="FFFFFF"/>
        </w:rPr>
        <w:t>контрольных мероприятий: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1) инспекционный визит;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2) документарная проверка;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3) выездная проверка.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4.2. Инспекционный визит и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4.3. При проведении </w:t>
      </w:r>
      <w:r w:rsidRPr="00306E87">
        <w:rPr>
          <w:color w:val="000000"/>
          <w:shd w:val="clear" w:color="auto" w:fill="FFFFFF"/>
        </w:rPr>
        <w:t>контрольных мероприятий</w:t>
      </w:r>
      <w:r w:rsidRPr="00306E87">
        <w:rPr>
          <w:color w:val="000000"/>
        </w:rPr>
        <w:t> в рамках осуществления муниципального контроля должностное лицо контрольного органа: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совершает действия, предусмотренные частью 2 статьи 29 Федерального закона № 248-ФЗ;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принимает решения, предусмотренные частью 2 статьи 90 Федерального закона № 248-ФЗ;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306E87">
        <w:rPr>
          <w:color w:val="000000"/>
          <w:shd w:val="clear" w:color="auto" w:fill="FFFFFF"/>
        </w:rPr>
        <w:t>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 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 </w:t>
      </w:r>
      <w:r w:rsidRPr="00306E87">
        <w:rPr>
          <w:color w:val="000000"/>
          <w:shd w:val="clear" w:color="auto" w:fill="FFFFFF"/>
        </w:rPr>
        <w:t>контрольных мероприятий</w:t>
      </w:r>
      <w:r w:rsidRPr="00306E87">
        <w:rPr>
          <w:color w:val="000000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4.5. При осуществлении муниципального контроля плановые контрольные мероприятия не проводятся.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4.6. Контрольные мероприятия осуществляются на внеплановой основе.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4.7. Для проведения </w:t>
      </w:r>
      <w:r w:rsidRPr="00306E87">
        <w:rPr>
          <w:color w:val="000000"/>
          <w:shd w:val="clear" w:color="auto" w:fill="FFFFFF"/>
        </w:rPr>
        <w:t>контрольного мероприятия</w:t>
      </w:r>
      <w:r w:rsidRPr="00306E87">
        <w:rPr>
          <w:color w:val="000000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4.8. Инспекционный визит проводится в порядке и в сроки, установленные статьей 70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 ходе инспекционного визита могут совершаться следующие контрольные действия: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1) осмотр;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2) опрос;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3) получение письменных объяснений;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4) инструментальное обследование;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4.9. Документарная проверка проводится в порядке и в сроки, установленные статьей 72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 ходе документарной проверки могут совершаться следующие контрольные действия: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1) получение письменных объяснений;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2) истребование документов.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 xml:space="preserve">4.10. В соответствии со статьей 73 Федерального закона № 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06E87">
        <w:rPr>
          <w:color w:val="000000"/>
          <w:shd w:val="clear" w:color="auto" w:fill="FFFFFF"/>
        </w:rPr>
        <w:t>микропредприятия</w:t>
      </w:r>
      <w:proofErr w:type="spellEnd"/>
      <w:r w:rsidRPr="00306E87">
        <w:rPr>
          <w:color w:val="000000"/>
          <w:shd w:val="clear" w:color="auto" w:fill="FFFFFF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 № 248-ФЗ и которая для </w:t>
      </w:r>
      <w:proofErr w:type="spellStart"/>
      <w:r w:rsidRPr="00306E87">
        <w:rPr>
          <w:color w:val="000000"/>
          <w:shd w:val="clear" w:color="auto" w:fill="FFFFFF"/>
        </w:rPr>
        <w:t>микропредприятия</w:t>
      </w:r>
      <w:proofErr w:type="spellEnd"/>
      <w:r w:rsidRPr="00306E87">
        <w:rPr>
          <w:color w:val="000000"/>
          <w:shd w:val="clear" w:color="auto" w:fill="FFFFFF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 ходе выездной проверки могут совершаться следующие контрольные действия: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1) осмотр;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2) опрос;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3) получение письменных объяснений;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4) истребование документов;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5) инструментальное обследование;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4.11. Без взаимодействия с контролируемым лицом осуществляются следующие контрольные мероприятия: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1) наблюдение за соблюдением обязательных требований;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2) выездное обследование.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4.12. Наблюдение за соблюдением обязательных требований (мониторинг безопасности) проводится в порядке, установленном статьей 74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4.13. Выездное обследование проводится в порядке, установленном статьей 75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 ходе выездного обследования на общедоступных (открытых для посещения неограниченным кругом лиц) производственных объектах может совершаться контрольное действие - осмотр.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4.14.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катастрофа природного или техногенного характера;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эпидемия или эпизоотия;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введение чрезвычайного или военного положения.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4.15. Осмотр осуществляется в порядке, установленном статьей 76 Федерального закона № 248-ФЗ.</w:t>
      </w:r>
    </w:p>
    <w:p w:rsidR="00035CB5" w:rsidRPr="00306E87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Осмотр может проводиться при осуществлении контрольной закупки</w:t>
      </w:r>
      <w:r w:rsidRPr="00306E87">
        <w:rPr>
          <w:b/>
          <w:bCs/>
          <w:color w:val="000000"/>
        </w:rPr>
        <w:t>, </w:t>
      </w:r>
      <w:r w:rsidRPr="00306E87">
        <w:rPr>
          <w:color w:val="000000"/>
        </w:rPr>
        <w:t>мониторинговой закупки, выборочного контроля, инспекционного визита, рейдового осмотра, выездной проверки и выездного обследования.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4.16. Опрос осуществляется в порядке, установленном статьей 78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Опрос может проводиться при осуществлении мониторинговой закупки, инспекционного визита, рейдового осмотра и выездной проверки.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4.17. Получение письменных объяснений осуществляется в порядке, установленном статьей 79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Получение письменных объяснений может проводиться при осуществлении выборочного контроля, инспекционного визита, рейдового осмотра, документарной проверки, выездной проверки.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4.18. Истребование документов осуществляется в порядке, установленном статьей 80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Истребование документов может проводиться при осуществлении мониторинговой закупки, инспекционного визита, рейдового осмотра, документарной проверки и выездной проверки.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4.19. Инструментальное обследование осуществляется в соответствии со статьей 82 Федерального закона № 248-ФЗ.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Инструментальное обследование может проводиться при осуществлении мониторинговой закупки, выборочного контроля, инспекционного визита, рейдового осмотра, выездной проверки, выездного обследования.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 </w:t>
      </w:r>
      <w:r w:rsidRPr="00306E87">
        <w:rPr>
          <w:color w:val="000000"/>
          <w:shd w:val="clear" w:color="auto" w:fill="FFFFFF"/>
        </w:rPr>
        <w:t>контрольного органа о целях проведения инструментального обследования.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  <w:shd w:val="clear" w:color="auto" w:fill="FFFFFF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306E87">
        <w:rPr>
          <w:color w:val="000000"/>
        </w:rPr>
        <w:t> 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35CB5" w:rsidRPr="00306E87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306E87">
        <w:rPr>
          <w:color w:val="000000"/>
        </w:rPr>
        <w:t>Информация о проведении инструментального обследования включается в акт контрольного мероприятия.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9A7BA2">
        <w:rPr>
          <w:b/>
          <w:bCs/>
          <w:color w:val="000000"/>
        </w:rPr>
        <w:t>5. Результаты контрольного мероприятия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5.2. По окончании проведения контрольного мероприятия, </w:t>
      </w:r>
      <w:r w:rsidRPr="009A7BA2">
        <w:rPr>
          <w:color w:val="000000"/>
          <w:shd w:val="clear" w:color="auto" w:fill="FFFFFF"/>
        </w:rPr>
        <w:t>предусматривающего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  <w:shd w:val="clear" w:color="auto" w:fill="FFFFFF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  <w:shd w:val="clear" w:color="auto" w:fill="FFFFFF"/>
        </w:rPr>
        <w:t>5.3. 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 № 248-ФЗ, если иной порядок оформления акта не установлен Федеральным законом № 248-ФЗ или Правительством Российской Федерации.).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5.4. Акт </w:t>
      </w:r>
      <w:r w:rsidRPr="009A7BA2">
        <w:rPr>
          <w:color w:val="000000"/>
          <w:shd w:val="clear" w:color="auto" w:fill="FFFFFF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  <w:shd w:val="clear" w:color="auto" w:fill="FFFFFF"/>
        </w:rPr>
        <w:t>5.5. Документы, оформ</w:t>
      </w:r>
      <w:r w:rsidRPr="009A7BA2">
        <w:rPr>
          <w:color w:val="000000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5.6. В случае проведения контрольных мероприятий с использованием мобильного приложения «Инспектор» либо составления акта контрольного мероприятия без взаимодействия, а также в случае, если составление акта по результатам </w:t>
      </w:r>
      <w:r w:rsidRPr="009A7BA2">
        <w:rPr>
          <w:color w:val="000000"/>
          <w:shd w:val="clear" w:color="auto" w:fill="FFFFFF"/>
        </w:rPr>
        <w:t>контрольного мероприятия</w:t>
      </w:r>
      <w:r w:rsidRPr="009A7BA2">
        <w:rPr>
          <w:color w:val="000000"/>
        </w:rPr>
        <w:t> на месте его проведения невозможно по причине совершения контрольных действий, предусмотренных пунктами 6-9 части 1 статьи 65 Федерального закона № 248-ФЗ, или в иных случаях, контрольный орган направляет акт контролируемому лицу в порядке, установленном статьей 21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 № 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  <w:shd w:val="clear" w:color="auto" w:fill="FFFFFF"/>
        </w:rPr>
        <w:t>5.10. Досудебный порядок подачи жалоб, установленный главой 9 Федерального закона № 248-ФЗ, при осуществлении муниципального контроля не применяется.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i/>
          <w:iCs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9A7BA2">
        <w:rPr>
          <w:b/>
          <w:bCs/>
          <w:color w:val="000000"/>
        </w:rPr>
        <w:t>6. Обжалование решений контрольного органа, действий (бездействия) его должностных лиц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6.3. Жалобу контролируемое лицо подает в соответствии со статьями 40, 41 Федерального закона № 248-ФЗ.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 </w:t>
      </w:r>
      <w:r w:rsidRPr="009A7BA2">
        <w:rPr>
          <w:color w:val="000000"/>
          <w:shd w:val="clear" w:color="auto" w:fill="FFFFFF"/>
        </w:rPr>
        <w:t>(функций) непосредственно в контрольный орган одним </w:t>
      </w:r>
      <w:r w:rsidRPr="009A7BA2">
        <w:rPr>
          <w:color w:val="000000"/>
        </w:rPr>
        <w:t>из следующих способов: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лично, обратившись в контрольный орган;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 xml:space="preserve">почтовой связью по адресу: </w:t>
      </w:r>
      <w:r w:rsidRPr="00A14834">
        <w:rPr>
          <w:color w:val="000000" w:themeColor="text1"/>
        </w:rPr>
        <w:t xml:space="preserve">628248, Россия, Ханты-Мансийский автономный округ – Югра, Советский район, </w:t>
      </w:r>
      <w:proofErr w:type="spellStart"/>
      <w:r w:rsidRPr="00A14834">
        <w:rPr>
          <w:color w:val="000000" w:themeColor="text1"/>
        </w:rPr>
        <w:t>с.п</w:t>
      </w:r>
      <w:proofErr w:type="spellEnd"/>
      <w:r w:rsidRPr="00A14834">
        <w:rPr>
          <w:color w:val="000000" w:themeColor="text1"/>
        </w:rPr>
        <w:t>. Алябьевский, ул. Токмянина д. 10</w:t>
      </w:r>
      <w:r>
        <w:rPr>
          <w:color w:val="000000" w:themeColor="text1"/>
        </w:rPr>
        <w:t>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6.5.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6.6. Жалоба рассматривается в порядке и в сроки, предусмотренные статьей 43 Федерального закона № 248-ФЗ.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Default="00035CB5" w:rsidP="00035CB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035CB5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</w:t>
      </w:r>
    </w:p>
    <w:p w:rsidR="00035CB5" w:rsidRPr="009A7BA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color w:val="000000"/>
          <w:sz w:val="16"/>
          <w:szCs w:val="16"/>
        </w:rPr>
      </w:pPr>
      <w:r w:rsidRPr="009A7BA2">
        <w:rPr>
          <w:color w:val="000000"/>
        </w:rPr>
        <w:t>Приложение 1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9A7BA2">
        <w:rPr>
          <w:color w:val="000000"/>
        </w:rPr>
        <w:t xml:space="preserve">к Положению о муниципальном 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9A7BA2">
        <w:rPr>
          <w:color w:val="000000"/>
        </w:rPr>
        <w:t xml:space="preserve">земельном контроле 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9A7BA2">
        <w:rPr>
          <w:b/>
          <w:bCs/>
          <w:color w:val="000000"/>
        </w:rPr>
        <w:t>Перечень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9A7BA2">
        <w:rPr>
          <w:b/>
          <w:bCs/>
          <w:color w:val="000000"/>
        </w:rPr>
        <w:t>индикаторов риска нарушения обязательных требований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9A7BA2">
        <w:rPr>
          <w:color w:val="000000"/>
        </w:rPr>
        <w:t>(далее – индикаторы риска)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1) 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2)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54F8E" w:rsidRDefault="00854F8E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</w:p>
    <w:p w:rsidR="00854F8E" w:rsidRDefault="00854F8E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</w:p>
    <w:p w:rsidR="00035CB5" w:rsidRPr="009A7BA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color w:val="000000"/>
          <w:sz w:val="16"/>
          <w:szCs w:val="16"/>
        </w:rPr>
      </w:pPr>
      <w:r w:rsidRPr="009A7BA2"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9A7BA2">
        <w:rPr>
          <w:color w:val="000000"/>
        </w:rPr>
        <w:t xml:space="preserve">к Положению о муниципальном 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9A7BA2">
        <w:rPr>
          <w:color w:val="000000"/>
        </w:rPr>
        <w:t xml:space="preserve">земельном контроле 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9A7BA2">
        <w:rPr>
          <w:b/>
          <w:bCs/>
          <w:color w:val="000000"/>
        </w:rPr>
        <w:t>Показатели результативности и эффективности и их целевые значения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1. Оценка результативности и эффективности деятельности контрольного органа в части осуществления муниципального земельного контроля осуществляется на основе системы показателей результативности и эффективности.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2. В систему показателей результативности и эффективности деятельности контрольного органа входят: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3. Показателем результативности и эффективности осуществления муниципального контроля являются: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3.1. Ключевой показатель: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Материальный ущерб, причиненный объектам земельных отношений,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ответственность;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Доля площади земельных участков, которым причинен вред (ущерб) в результате нарушения обязательных требований, установленных земельным законодательством, в процентах от общей площади земельных участков;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Материальный вред, причиненный почвам земель местного назначения, на валовый внутренний продукт Российской Федерации;</w:t>
      </w:r>
    </w:p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Иные аналогичные формулировки.</w:t>
      </w:r>
    </w:p>
    <w:tbl>
      <w:tblPr>
        <w:tblW w:w="9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332"/>
        <w:gridCol w:w="2980"/>
        <w:gridCol w:w="1581"/>
      </w:tblGrid>
      <w:tr w:rsidR="00035CB5" w:rsidRPr="009A7BA2" w:rsidTr="00466FB0">
        <w:trPr>
          <w:trHeight w:val="35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9A7BA2">
              <w:rPr>
                <w:color w:val="000000"/>
              </w:rPr>
              <w:t>Ключевой показатель</w:t>
            </w: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9A7BA2">
              <w:rPr>
                <w:color w:val="000000"/>
              </w:rPr>
              <w:t>Формула расчета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9A7BA2">
              <w:rPr>
                <w:color w:val="000000"/>
              </w:rPr>
              <w:t>Источники данных для определения значения показателей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5CB5" w:rsidRPr="009A7BA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5" w:rsidRPr="009A7BA2" w:rsidTr="00466F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CB5" w:rsidRPr="009A7BA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CB5" w:rsidRPr="009A7BA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CB5" w:rsidRPr="009A7BA2" w:rsidRDefault="00035CB5" w:rsidP="0046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consplusnormal0"/>
              <w:spacing w:before="0" w:beforeAutospacing="0" w:after="0" w:afterAutospacing="0" w:line="283" w:lineRule="atLeast"/>
              <w:jc w:val="center"/>
            </w:pPr>
            <w:r w:rsidRPr="009A7BA2">
              <w:rPr>
                <w:color w:val="000000"/>
              </w:rPr>
              <w:t>Целевое значение</w:t>
            </w:r>
          </w:p>
        </w:tc>
      </w:tr>
      <w:tr w:rsidR="00035CB5" w:rsidRPr="009A7BA2" w:rsidTr="00466FB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Доля используемых земельных участков в соответствии с правоустанавливающими документами (разрешенное использование)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proofErr w:type="spellStart"/>
            <w:r w:rsidRPr="009A7BA2">
              <w:rPr>
                <w:color w:val="000000"/>
              </w:rPr>
              <w:t>Кипн</w:t>
            </w:r>
            <w:proofErr w:type="spellEnd"/>
            <w:r w:rsidRPr="009A7BA2">
              <w:rPr>
                <w:color w:val="000000"/>
              </w:rPr>
              <w:t xml:space="preserve"> х 100%/ </w:t>
            </w:r>
            <w:proofErr w:type="spellStart"/>
            <w:r w:rsidRPr="009A7BA2">
              <w:rPr>
                <w:color w:val="000000"/>
              </w:rPr>
              <w:t>Кпр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Статистика органов муниципального контроля о проведенных контрольных мероприятий и их результатах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Не менее 70 %</w:t>
            </w:r>
          </w:p>
        </w:tc>
      </w:tr>
      <w:tr w:rsidR="00035CB5" w:rsidRPr="009A7BA2" w:rsidTr="00466FB0">
        <w:trPr>
          <w:trHeight w:val="2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Доля юридических лиц, индивидуальных предпринимателей, граждан, у которых были устранены нарушения, выявленные в ходе проверок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Кун х 100%/</w:t>
            </w:r>
            <w:proofErr w:type="spellStart"/>
            <w:r w:rsidRPr="009A7BA2">
              <w:rPr>
                <w:color w:val="000000"/>
              </w:rPr>
              <w:t>Кн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Статистика органов муниципального контроля о проведенных контрольных мероприятий и их результатах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CB5" w:rsidRPr="009A7BA2" w:rsidRDefault="00035CB5" w:rsidP="00466FB0">
            <w:pPr>
              <w:pStyle w:val="formattext"/>
              <w:spacing w:before="0" w:beforeAutospacing="0" w:after="0" w:afterAutospacing="0" w:line="283" w:lineRule="atLeast"/>
              <w:jc w:val="both"/>
            </w:pPr>
            <w:r w:rsidRPr="009A7BA2">
              <w:rPr>
                <w:color w:val="000000"/>
              </w:rPr>
              <w:t>Не менее 10%</w:t>
            </w:r>
          </w:p>
        </w:tc>
      </w:tr>
    </w:tbl>
    <w:p w:rsidR="00035CB5" w:rsidRPr="009A7BA2" w:rsidRDefault="00035CB5" w:rsidP="00035CB5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3.2. Индикативные показатели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  <w:shd w:val="clear" w:color="auto" w:fill="FFFFFF"/>
        </w:rPr>
        <w:t>количество внеплановых контрольных мероприятий, про</w:t>
      </w:r>
      <w:r w:rsidRPr="009A7BA2">
        <w:rPr>
          <w:color w:val="000000"/>
        </w:rPr>
        <w:t>веденных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общее количество контрольных мероприятий со взаимодействием, проведенных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обязательных профилактических визитов, проведенных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сумма административных штрафов, наложенных по результатам контрольных мероприятий,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общее количество учтенных объектов контроля на конец отчетного периода;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учтенных контролируемых лиц на конец отчетного периода;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общее количество жалоб, поданных контролируемыми лицами в досудебном порядке,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 судебном порядке, по которым принято решение об удовлетворении заявленных требований, за отчетный период;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9A7BA2">
        <w:rPr>
          <w:color w:val="000000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</w:p>
    <w:p w:rsidR="00035CB5" w:rsidRPr="009A7BA2" w:rsidRDefault="00035CB5" w:rsidP="00035CB5">
      <w:pPr>
        <w:pStyle w:val="consplusnormal0"/>
        <w:spacing w:before="0" w:beforeAutospacing="0" w:after="0" w:afterAutospacing="0" w:line="283" w:lineRule="atLeast"/>
        <w:ind w:firstLine="567"/>
        <w:jc w:val="right"/>
        <w:rPr>
          <w:color w:val="000000"/>
          <w:sz w:val="16"/>
          <w:szCs w:val="16"/>
        </w:rPr>
      </w:pPr>
      <w:r w:rsidRPr="009A7BA2">
        <w:rPr>
          <w:color w:val="000000"/>
        </w:rPr>
        <w:t xml:space="preserve">Приложение </w:t>
      </w:r>
      <w:r>
        <w:rPr>
          <w:color w:val="000000"/>
        </w:rPr>
        <w:t>3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9A7BA2">
        <w:rPr>
          <w:color w:val="000000"/>
        </w:rPr>
        <w:t xml:space="preserve">к Положению о муниципальном 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9A7BA2">
        <w:rPr>
          <w:color w:val="000000"/>
        </w:rPr>
        <w:t xml:space="preserve">земельном контроле </w:t>
      </w:r>
    </w:p>
    <w:p w:rsidR="00035CB5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35CB5" w:rsidRPr="009A7BA2" w:rsidRDefault="00035CB5" w:rsidP="00035CB5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9A7BA2">
        <w:rPr>
          <w:b/>
          <w:bCs/>
          <w:color w:val="000000"/>
        </w:rPr>
        <w:t>Критерии отнесения объектов контроля к определенной категории риска</w:t>
      </w:r>
    </w:p>
    <w:p w:rsidR="00035CB5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земельного контроля подлежат отнесению к категориям </w:t>
      </w:r>
      <w:r w:rsidRPr="009A7BA2">
        <w:rPr>
          <w:color w:val="000000" w:themeColor="text1"/>
          <w:shd w:val="clear" w:color="auto" w:fill="FFFFFF"/>
        </w:rPr>
        <w:t>среднего, умеренного и низкого риска.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2. К категории среднего риска относятся объекты контроля при наличии в течение последнего года на дату принятия (изменения) решения об отнесении объекта контроля к категории риска: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статьей 2.6.2 </w:t>
      </w:r>
      <w:hyperlink r:id="rId10" w:tgtFrame="_blank" w:history="1">
        <w:r w:rsidRPr="009A7BA2">
          <w:rPr>
            <w:rStyle w:val="2"/>
            <w:color w:val="000000" w:themeColor="text1"/>
          </w:rPr>
          <w:t>Кодекса Российской Федерации об административных правонарушениях</w:t>
        </w:r>
      </w:hyperlink>
      <w:r w:rsidRPr="009A7BA2">
        <w:rPr>
          <w:color w:val="000000" w:themeColor="text1"/>
        </w:rPr>
        <w:t> от 30.12.2001 № 195-ФЗ;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4. К категории низкого риска относятся объекты контроля, не предусмотренные категориями </w:t>
      </w:r>
      <w:r w:rsidRPr="009A7BA2">
        <w:rPr>
          <w:color w:val="000000" w:themeColor="text1"/>
          <w:shd w:val="clear" w:color="auto" w:fill="FFFFFF"/>
        </w:rPr>
        <w:t>чрезвычайно высокого, высокого, значительного, </w:t>
      </w:r>
      <w:r w:rsidRPr="009A7BA2">
        <w:rPr>
          <w:color w:val="000000" w:themeColor="text1"/>
        </w:rPr>
        <w:t>среднего и умеренного риска.</w:t>
      </w:r>
    </w:p>
    <w:p w:rsidR="00035CB5" w:rsidRPr="009A7BA2" w:rsidRDefault="00035CB5" w:rsidP="00035CB5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9A7BA2">
        <w:rPr>
          <w:color w:val="000000" w:themeColor="text1"/>
        </w:rPr>
        <w:t> </w:t>
      </w:r>
    </w:p>
    <w:p w:rsidR="00852B3F" w:rsidRPr="00F955C6" w:rsidRDefault="00852B3F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697271">
      <w:pgSz w:w="11906" w:h="16838"/>
      <w:pgMar w:top="1134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D13"/>
    <w:multiLevelType w:val="hybridMultilevel"/>
    <w:tmpl w:val="1FB2791C"/>
    <w:lvl w:ilvl="0" w:tplc="C66A464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D6AEE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CB64A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73047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F9AE9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CA4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0C8E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FD6F8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8874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39E83A01"/>
    <w:multiLevelType w:val="hybridMultilevel"/>
    <w:tmpl w:val="09E2639C"/>
    <w:lvl w:ilvl="0" w:tplc="F60826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98A5E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E8401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CE2D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6C3D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564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1CC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748E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00C9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162AE"/>
    <w:rsid w:val="00035CB5"/>
    <w:rsid w:val="00167A17"/>
    <w:rsid w:val="002A765C"/>
    <w:rsid w:val="00325EB1"/>
    <w:rsid w:val="00356B95"/>
    <w:rsid w:val="0036299C"/>
    <w:rsid w:val="003C0CD8"/>
    <w:rsid w:val="003D2788"/>
    <w:rsid w:val="003E3EB2"/>
    <w:rsid w:val="00412FB4"/>
    <w:rsid w:val="004176E8"/>
    <w:rsid w:val="00451D25"/>
    <w:rsid w:val="00463537"/>
    <w:rsid w:val="00682D1A"/>
    <w:rsid w:val="00697271"/>
    <w:rsid w:val="006A3275"/>
    <w:rsid w:val="007E7567"/>
    <w:rsid w:val="00805596"/>
    <w:rsid w:val="00847154"/>
    <w:rsid w:val="00852B3F"/>
    <w:rsid w:val="00854F8E"/>
    <w:rsid w:val="008654F6"/>
    <w:rsid w:val="008B03ED"/>
    <w:rsid w:val="00932527"/>
    <w:rsid w:val="00967778"/>
    <w:rsid w:val="009857C4"/>
    <w:rsid w:val="00A12EAF"/>
    <w:rsid w:val="00A26DBC"/>
    <w:rsid w:val="00AD09B9"/>
    <w:rsid w:val="00AF6000"/>
    <w:rsid w:val="00B11196"/>
    <w:rsid w:val="00C0333D"/>
    <w:rsid w:val="00C61758"/>
    <w:rsid w:val="00CF46CF"/>
    <w:rsid w:val="00CF6BDB"/>
    <w:rsid w:val="00DB4065"/>
    <w:rsid w:val="00E63674"/>
    <w:rsid w:val="00EA2566"/>
    <w:rsid w:val="00F4056E"/>
    <w:rsid w:val="00F46FB8"/>
    <w:rsid w:val="00F955C6"/>
    <w:rsid w:val="00FA787E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1BB40-8583-4415-96F5-9F83E3D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356B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6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6B95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5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35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035CB5"/>
  </w:style>
  <w:style w:type="paragraph" w:customStyle="1" w:styleId="consplustitle0">
    <w:name w:val="consplustitle"/>
    <w:basedOn w:val="a"/>
    <w:rsid w:val="000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C351FA7F-3731-467C-9A38-00CE2ECBE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9552273-C3EA-4D68-9C24-846C1F38C9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7B6D-C151-44F8-9833-113B200F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16</Pages>
  <Words>6954</Words>
  <Characters>39642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40</cp:revision>
  <cp:lastPrinted>2025-07-24T11:51:00Z</cp:lastPrinted>
  <dcterms:created xsi:type="dcterms:W3CDTF">2024-04-13T03:15:00Z</dcterms:created>
  <dcterms:modified xsi:type="dcterms:W3CDTF">2025-07-24T11:51:00Z</dcterms:modified>
</cp:coreProperties>
</file>