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35" w:rsidRDefault="00871E21" w:rsidP="00D36580">
      <w:pPr>
        <w:jc w:val="center"/>
      </w:pPr>
      <w:r w:rsidRPr="005E58F8">
        <w:rPr>
          <w:noProof/>
        </w:rPr>
        <w:drawing>
          <wp:inline distT="0" distB="0" distL="0" distR="0" wp14:anchorId="5CE24138" wp14:editId="6EECDA5B">
            <wp:extent cx="666750" cy="952500"/>
            <wp:effectExtent l="0" t="0" r="0" b="0"/>
            <wp:docPr id="5" name="Рисунок 5" descr="Описание: &amp;gcy;&amp;iecy;&amp;rcy;&amp;b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amp;gcy;&amp;iecy;&amp;rcy;&amp;bc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52500"/>
                    </a:xfrm>
                    <a:prstGeom prst="rect">
                      <a:avLst/>
                    </a:prstGeom>
                    <a:noFill/>
                    <a:ln>
                      <a:noFill/>
                    </a:ln>
                  </pic:spPr>
                </pic:pic>
              </a:graphicData>
            </a:graphic>
          </wp:inline>
        </w:drawing>
      </w:r>
    </w:p>
    <w:p w:rsidR="00056505" w:rsidRPr="005E58F8" w:rsidRDefault="00056505" w:rsidP="00056505">
      <w:pPr>
        <w:spacing w:line="240" w:lineRule="atLeast"/>
        <w:jc w:val="center"/>
        <w:rPr>
          <w:b/>
          <w:szCs w:val="20"/>
          <w:lang w:eastAsia="en-US"/>
        </w:rPr>
      </w:pPr>
      <w:r w:rsidRPr="005E58F8">
        <w:rPr>
          <w:b/>
          <w:szCs w:val="20"/>
          <w:lang w:eastAsia="en-US"/>
        </w:rPr>
        <w:t>Советский район</w:t>
      </w:r>
    </w:p>
    <w:p w:rsidR="00056505" w:rsidRPr="005E58F8" w:rsidRDefault="00056505" w:rsidP="00056505">
      <w:pPr>
        <w:spacing w:line="240" w:lineRule="atLeast"/>
        <w:jc w:val="center"/>
        <w:rPr>
          <w:b/>
          <w:szCs w:val="20"/>
          <w:lang w:eastAsia="en-US"/>
        </w:rPr>
      </w:pPr>
      <w:r w:rsidRPr="005E58F8">
        <w:rPr>
          <w:b/>
          <w:szCs w:val="20"/>
          <w:lang w:eastAsia="en-US"/>
        </w:rPr>
        <w:t>Ханты-Мансийский автономный округ – Югра</w:t>
      </w:r>
    </w:p>
    <w:p w:rsidR="00056505" w:rsidRPr="005E58F8" w:rsidRDefault="00056505" w:rsidP="00056505">
      <w:pPr>
        <w:spacing w:line="240" w:lineRule="atLeast"/>
        <w:jc w:val="center"/>
        <w:rPr>
          <w:b/>
          <w:sz w:val="10"/>
          <w:szCs w:val="20"/>
          <w:lang w:eastAsia="en-US"/>
        </w:rPr>
      </w:pPr>
    </w:p>
    <w:p w:rsidR="00056505" w:rsidRPr="005E58F8" w:rsidRDefault="00056505" w:rsidP="00056505">
      <w:pPr>
        <w:jc w:val="center"/>
        <w:rPr>
          <w:b/>
          <w:sz w:val="36"/>
          <w:szCs w:val="40"/>
          <w:lang w:eastAsia="en-US"/>
        </w:rPr>
      </w:pPr>
      <w:r w:rsidRPr="005E58F8">
        <w:rPr>
          <w:b/>
          <w:sz w:val="36"/>
          <w:szCs w:val="40"/>
          <w:lang w:eastAsia="en-US"/>
        </w:rPr>
        <w:t>Администрация сельского поселения Алябьевский</w:t>
      </w:r>
    </w:p>
    <w:p w:rsidR="00056505" w:rsidRPr="005E58F8" w:rsidRDefault="00056505" w:rsidP="00056505">
      <w:pPr>
        <w:jc w:val="center"/>
        <w:rPr>
          <w:sz w:val="12"/>
          <w:szCs w:val="40"/>
          <w:lang w:eastAsia="en-US"/>
        </w:rPr>
      </w:pPr>
    </w:p>
    <w:tbl>
      <w:tblPr>
        <w:tblW w:w="0" w:type="auto"/>
        <w:tblBorders>
          <w:top w:val="double" w:sz="12" w:space="0" w:color="auto"/>
        </w:tblBorders>
        <w:tblLayout w:type="fixed"/>
        <w:tblCellMar>
          <w:left w:w="70" w:type="dxa"/>
          <w:right w:w="70" w:type="dxa"/>
        </w:tblCellMar>
        <w:tblLook w:val="0000" w:firstRow="0" w:lastRow="0" w:firstColumn="0" w:lastColumn="0" w:noHBand="0" w:noVBand="0"/>
      </w:tblPr>
      <w:tblGrid>
        <w:gridCol w:w="9495"/>
      </w:tblGrid>
      <w:tr w:rsidR="00056505" w:rsidRPr="005E58F8" w:rsidTr="009A1362">
        <w:trPr>
          <w:trHeight w:val="216"/>
        </w:trPr>
        <w:tc>
          <w:tcPr>
            <w:tcW w:w="9495" w:type="dxa"/>
          </w:tcPr>
          <w:p w:rsidR="00056505" w:rsidRPr="005E58F8" w:rsidRDefault="00056505" w:rsidP="009A1362">
            <w:pPr>
              <w:spacing w:line="240" w:lineRule="atLeast"/>
              <w:ind w:right="639"/>
              <w:jc w:val="center"/>
              <w:rPr>
                <w:b/>
                <w:sz w:val="28"/>
                <w:szCs w:val="28"/>
                <w:lang w:eastAsia="en-US"/>
              </w:rPr>
            </w:pPr>
          </w:p>
          <w:p w:rsidR="00056505" w:rsidRPr="005E58F8" w:rsidRDefault="00D23CF9" w:rsidP="009A1362">
            <w:pPr>
              <w:tabs>
                <w:tab w:val="left" w:pos="9072"/>
                <w:tab w:val="left" w:pos="9355"/>
              </w:tabs>
              <w:spacing w:line="240" w:lineRule="atLeast"/>
              <w:ind w:right="-1"/>
              <w:jc w:val="center"/>
              <w:rPr>
                <w:b/>
                <w:spacing w:val="60"/>
                <w:sz w:val="36"/>
                <w:szCs w:val="36"/>
                <w:lang w:eastAsia="en-US"/>
              </w:rPr>
            </w:pPr>
            <w:r>
              <w:rPr>
                <w:b/>
                <w:spacing w:val="60"/>
                <w:sz w:val="40"/>
                <w:szCs w:val="36"/>
                <w:lang w:eastAsia="en-US"/>
              </w:rPr>
              <w:t xml:space="preserve">    </w:t>
            </w:r>
            <w:r w:rsidR="00056505" w:rsidRPr="005E58F8">
              <w:rPr>
                <w:b/>
                <w:spacing w:val="60"/>
                <w:sz w:val="40"/>
                <w:szCs w:val="36"/>
                <w:lang w:eastAsia="en-US"/>
              </w:rPr>
              <w:t>ПОСТАНОВЛЕНИЕ</w:t>
            </w:r>
          </w:p>
        </w:tc>
      </w:tr>
    </w:tbl>
    <w:p w:rsidR="00056505" w:rsidRPr="005E58F8" w:rsidRDefault="00056505" w:rsidP="00056505">
      <w:pPr>
        <w:tabs>
          <w:tab w:val="left" w:pos="3405"/>
        </w:tabs>
        <w:suppressAutoHyphens/>
        <w:rPr>
          <w:kern w:val="2"/>
          <w:lang w:eastAsia="ar-SA"/>
        </w:rPr>
      </w:pPr>
    </w:p>
    <w:p w:rsidR="00EA625B" w:rsidRPr="00D23CF9" w:rsidRDefault="00EA625B" w:rsidP="00056505">
      <w:pPr>
        <w:jc w:val="center"/>
        <w:rPr>
          <w:b/>
        </w:rPr>
      </w:pPr>
    </w:p>
    <w:p w:rsidR="00EA625B" w:rsidRDefault="000E7078" w:rsidP="000E7078">
      <w:pPr>
        <w:tabs>
          <w:tab w:val="left" w:pos="8505"/>
        </w:tabs>
        <w:jc w:val="both"/>
      </w:pPr>
      <w:r>
        <w:t>«</w:t>
      </w:r>
      <w:r w:rsidR="00D36580">
        <w:t>2</w:t>
      </w:r>
      <w:r w:rsidR="00D960ED">
        <w:t>6</w:t>
      </w:r>
      <w:r>
        <w:t xml:space="preserve">» </w:t>
      </w:r>
      <w:r w:rsidR="00D960ED">
        <w:t>сентября 2025</w:t>
      </w:r>
      <w:r>
        <w:t xml:space="preserve"> года                                                                     </w:t>
      </w:r>
      <w:r w:rsidR="00D36580">
        <w:t xml:space="preserve">                             № 1</w:t>
      </w:r>
      <w:r w:rsidR="00D960ED">
        <w:t>25</w:t>
      </w:r>
      <w:r>
        <w:t xml:space="preserve">                         </w:t>
      </w:r>
      <w:r>
        <w:tab/>
        <w:t xml:space="preserve">                                                                                                  </w:t>
      </w:r>
    </w:p>
    <w:p w:rsidR="00EA625B" w:rsidRDefault="00EA625B" w:rsidP="000E7078">
      <w:pPr>
        <w:tabs>
          <w:tab w:val="left" w:pos="8505"/>
        </w:tabs>
        <w:jc w:val="both"/>
      </w:pPr>
    </w:p>
    <w:p w:rsidR="000E7078" w:rsidRDefault="000E7078" w:rsidP="000E7078">
      <w:pPr>
        <w:tabs>
          <w:tab w:val="left" w:pos="8505"/>
        </w:tabs>
        <w:jc w:val="both"/>
      </w:pPr>
      <w:r>
        <w:tab/>
      </w:r>
      <w:r>
        <w:tab/>
        <w:t xml:space="preserve">                  </w:t>
      </w:r>
    </w:p>
    <w:p w:rsidR="00162A02" w:rsidRPr="00162A02" w:rsidRDefault="00162A02" w:rsidP="00162A02">
      <w:pPr>
        <w:pStyle w:val="Standard"/>
      </w:pPr>
      <w:r w:rsidRPr="00162A02">
        <w:t xml:space="preserve">О внесении изменений в постановление Администрации </w:t>
      </w:r>
    </w:p>
    <w:p w:rsidR="00162A02" w:rsidRPr="00162A02" w:rsidRDefault="00162A02" w:rsidP="00162A02">
      <w:pPr>
        <w:pStyle w:val="Standard"/>
      </w:pPr>
      <w:r w:rsidRPr="00162A02">
        <w:t xml:space="preserve">сельского поселения Алябьевский от 22.12.2022 № 312 </w:t>
      </w:r>
    </w:p>
    <w:p w:rsidR="00162A02" w:rsidRPr="00162A02" w:rsidRDefault="00162A02" w:rsidP="00162A02">
      <w:pPr>
        <w:pStyle w:val="Standard"/>
      </w:pPr>
      <w:r w:rsidRPr="00162A02">
        <w:t xml:space="preserve">«Об утверждении местных нормативов градостроительного </w:t>
      </w:r>
    </w:p>
    <w:p w:rsidR="00162A02" w:rsidRPr="00162A02" w:rsidRDefault="00162A02" w:rsidP="00162A02">
      <w:pPr>
        <w:pStyle w:val="Standard"/>
      </w:pPr>
      <w:r w:rsidRPr="00162A02">
        <w:t>проектирования сельского поселение Алябьевский»</w:t>
      </w:r>
    </w:p>
    <w:p w:rsidR="00162A02" w:rsidRPr="00162A02" w:rsidRDefault="00162A02" w:rsidP="00162A02">
      <w:pPr>
        <w:shd w:val="clear" w:color="auto" w:fill="FFFFFF"/>
        <w:autoSpaceDE w:val="0"/>
        <w:autoSpaceDN w:val="0"/>
        <w:adjustRightInd w:val="0"/>
      </w:pPr>
    </w:p>
    <w:p w:rsidR="00162A02" w:rsidRPr="00162A02" w:rsidRDefault="00162A02" w:rsidP="00162A02">
      <w:pPr>
        <w:shd w:val="clear" w:color="auto" w:fill="FFFFFF"/>
        <w:autoSpaceDE w:val="0"/>
        <w:autoSpaceDN w:val="0"/>
        <w:adjustRightInd w:val="0"/>
        <w:jc w:val="both"/>
        <w:rPr>
          <w:color w:val="000000"/>
        </w:rPr>
      </w:pPr>
    </w:p>
    <w:p w:rsidR="00162A02" w:rsidRPr="00D960ED" w:rsidRDefault="00162A02" w:rsidP="00162A02">
      <w:pPr>
        <w:shd w:val="clear" w:color="auto" w:fill="FFFFFF"/>
        <w:ind w:firstLine="567"/>
        <w:jc w:val="both"/>
      </w:pPr>
      <w:r w:rsidRPr="00162A02">
        <w:t xml:space="preserve">В соответствии с Градостроительным кодексом Российской Федерации, </w:t>
      </w:r>
      <w:hyperlink r:id="rId7" w:history="1">
        <w:r w:rsidRPr="00D960ED">
          <w:rPr>
            <w:rStyle w:val="af7"/>
            <w:color w:val="auto"/>
            <w:u w:val="none"/>
          </w:rPr>
          <w:t>Федеральным законом от 06.10.2003 № 131-ФЗ «Об общих принципах организации местного самоуправления в Российской Федерации</w:t>
        </w:r>
      </w:hyperlink>
      <w:r w:rsidRPr="00D960ED">
        <w:t>», Уставом сельского поселения Алябьевский:</w:t>
      </w:r>
      <w:r w:rsidRPr="00D960ED">
        <w:rPr>
          <w:spacing w:val="1"/>
        </w:rPr>
        <w:t xml:space="preserve"> </w:t>
      </w:r>
    </w:p>
    <w:p w:rsidR="00162A02" w:rsidRPr="00162A02" w:rsidRDefault="00162A02" w:rsidP="00162A02">
      <w:pPr>
        <w:pStyle w:val="Standard"/>
        <w:ind w:firstLine="567"/>
        <w:jc w:val="both"/>
      </w:pPr>
      <w:r w:rsidRPr="00162A02">
        <w:t>1. Внести в постановление Администрации сельского поселения Алябьевский от 22.12.2022 № 312 «Об утверждении местных нормативов градостроительного проектирования сельского поселения Алябьевский», изложив приложение в новой редакции, согласно приложению к настоящему постановлению</w:t>
      </w:r>
    </w:p>
    <w:p w:rsidR="00162A02" w:rsidRPr="00162A02" w:rsidRDefault="00162A02" w:rsidP="00162A02">
      <w:pPr>
        <w:pStyle w:val="Standard"/>
        <w:ind w:firstLine="567"/>
        <w:jc w:val="both"/>
      </w:pPr>
      <w:r w:rsidRPr="00162A02">
        <w:t>2. Опубликовать настоящее постановление в бюллетене «Алябьевский вестник» и разместить на официальном сайте Администрации сельского поселения Алябьевский.</w:t>
      </w:r>
    </w:p>
    <w:p w:rsidR="00162A02" w:rsidRPr="00162A02" w:rsidRDefault="00162A02" w:rsidP="00162A02">
      <w:pPr>
        <w:pStyle w:val="af9"/>
        <w:spacing w:line="240" w:lineRule="auto"/>
        <w:ind w:firstLine="567"/>
        <w:rPr>
          <w:rFonts w:ascii="Times New Roman" w:hAnsi="Times New Roman" w:cs="Times New Roman"/>
        </w:rPr>
      </w:pPr>
      <w:r w:rsidRPr="00162A02">
        <w:rPr>
          <w:rFonts w:ascii="Times New Roman" w:hAnsi="Times New Roman" w:cs="Times New Roman"/>
        </w:rPr>
        <w:t>3. Настоящее постановление вступает в силу после его официального опубликования.</w:t>
      </w:r>
    </w:p>
    <w:p w:rsidR="00162A02" w:rsidRPr="00162A02" w:rsidRDefault="00162A02" w:rsidP="00162A02">
      <w:pPr>
        <w:pStyle w:val="af9"/>
        <w:spacing w:line="240" w:lineRule="auto"/>
        <w:ind w:firstLine="567"/>
        <w:rPr>
          <w:rFonts w:ascii="Times New Roman" w:hAnsi="Times New Roman" w:cs="Times New Roman"/>
        </w:rPr>
      </w:pPr>
      <w:r w:rsidRPr="00162A02">
        <w:rPr>
          <w:rFonts w:ascii="Times New Roman" w:hAnsi="Times New Roman" w:cs="Times New Roman"/>
        </w:rPr>
        <w:t>4. Контроль за исполнением настоящего постановления оставля</w:t>
      </w:r>
      <w:bookmarkStart w:id="0" w:name="_GoBack"/>
      <w:bookmarkEnd w:id="0"/>
      <w:r w:rsidRPr="00162A02">
        <w:rPr>
          <w:rFonts w:ascii="Times New Roman" w:hAnsi="Times New Roman" w:cs="Times New Roman"/>
        </w:rPr>
        <w:t>ю за собой.</w:t>
      </w:r>
    </w:p>
    <w:p w:rsidR="00162A02" w:rsidRDefault="00162A02" w:rsidP="00162A02">
      <w:pPr>
        <w:pStyle w:val="Standard"/>
        <w:jc w:val="both"/>
      </w:pPr>
    </w:p>
    <w:p w:rsidR="00D23CF9" w:rsidRPr="001A3D94" w:rsidRDefault="00D23CF9" w:rsidP="00162A02">
      <w:pPr>
        <w:jc w:val="both"/>
        <w:rPr>
          <w:color w:val="000000"/>
        </w:rPr>
      </w:pPr>
    </w:p>
    <w:p w:rsidR="001A3D94" w:rsidRPr="001A3D94" w:rsidRDefault="00D960ED" w:rsidP="001A3D94">
      <w:pPr>
        <w:spacing w:before="100" w:beforeAutospacing="1" w:after="100" w:afterAutospacing="1"/>
        <w:jc w:val="both"/>
        <w:rPr>
          <w:color w:val="000000"/>
        </w:rPr>
      </w:pPr>
      <w:r>
        <w:rPr>
          <w:color w:val="000000"/>
        </w:rPr>
        <w:t>И.о. главы</w:t>
      </w:r>
      <w:r w:rsidR="001A3D94" w:rsidRPr="001A3D94">
        <w:rPr>
          <w:color w:val="000000"/>
        </w:rPr>
        <w:t xml:space="preserve"> </w:t>
      </w:r>
      <w:r w:rsidR="001A3D94" w:rsidRPr="00D23CF9">
        <w:rPr>
          <w:color w:val="000000"/>
        </w:rPr>
        <w:t xml:space="preserve">сельского </w:t>
      </w:r>
      <w:r w:rsidR="001A3D94" w:rsidRPr="001A3D94">
        <w:rPr>
          <w:color w:val="000000"/>
        </w:rPr>
        <w:t xml:space="preserve">поселения </w:t>
      </w:r>
      <w:r w:rsidR="001A3D94" w:rsidRPr="00D23CF9">
        <w:rPr>
          <w:color w:val="000000"/>
        </w:rPr>
        <w:t xml:space="preserve">Алябьевский  </w:t>
      </w:r>
      <w:r>
        <w:rPr>
          <w:color w:val="000000"/>
        </w:rPr>
        <w:t xml:space="preserve">                                                        Н.М. Румянцева</w:t>
      </w:r>
      <w:r w:rsidR="001A3D94" w:rsidRPr="00D23CF9">
        <w:rPr>
          <w:color w:val="000000"/>
        </w:rPr>
        <w:t xml:space="preserve">                                   </w:t>
      </w:r>
      <w:r w:rsidR="00F863F9">
        <w:rPr>
          <w:color w:val="000000"/>
        </w:rPr>
        <w:t xml:space="preserve">          </w:t>
      </w:r>
      <w:r>
        <w:rPr>
          <w:color w:val="000000"/>
        </w:rPr>
        <w:t xml:space="preserve">               </w:t>
      </w:r>
    </w:p>
    <w:p w:rsidR="001A3D94" w:rsidRDefault="001A3D94"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162A02" w:rsidRDefault="00162A02" w:rsidP="001A3D94">
      <w:pPr>
        <w:pStyle w:val="14"/>
        <w:spacing w:after="240" w:line="240" w:lineRule="atLeast"/>
        <w:contextualSpacing/>
        <w:jc w:val="right"/>
        <w:rPr>
          <w:sz w:val="24"/>
          <w:szCs w:val="24"/>
        </w:rPr>
      </w:pPr>
    </w:p>
    <w:p w:rsidR="00D960ED" w:rsidRDefault="00D960ED" w:rsidP="001A3D94">
      <w:pPr>
        <w:pStyle w:val="14"/>
        <w:spacing w:after="240" w:line="240" w:lineRule="atLeast"/>
        <w:contextualSpacing/>
        <w:jc w:val="right"/>
        <w:rPr>
          <w:sz w:val="24"/>
          <w:szCs w:val="24"/>
        </w:rPr>
      </w:pPr>
    </w:p>
    <w:p w:rsidR="00D960ED" w:rsidRDefault="00D960ED" w:rsidP="001A3D94">
      <w:pPr>
        <w:pStyle w:val="14"/>
        <w:spacing w:after="240" w:line="240" w:lineRule="atLeast"/>
        <w:contextualSpacing/>
        <w:jc w:val="right"/>
        <w:rPr>
          <w:sz w:val="24"/>
          <w:szCs w:val="24"/>
        </w:rPr>
      </w:pPr>
    </w:p>
    <w:p w:rsidR="00D960ED" w:rsidRDefault="00D960ED" w:rsidP="001A3D94">
      <w:pPr>
        <w:pStyle w:val="14"/>
        <w:spacing w:after="240" w:line="240" w:lineRule="atLeast"/>
        <w:contextualSpacing/>
        <w:jc w:val="right"/>
        <w:rPr>
          <w:sz w:val="24"/>
          <w:szCs w:val="24"/>
        </w:rPr>
      </w:pPr>
      <w:r>
        <w:rPr>
          <w:sz w:val="24"/>
          <w:szCs w:val="24"/>
        </w:rPr>
        <w:lastRenderedPageBreak/>
        <w:t>Приложение</w:t>
      </w:r>
    </w:p>
    <w:p w:rsidR="00D960ED" w:rsidRDefault="00D960ED" w:rsidP="001A3D94">
      <w:pPr>
        <w:pStyle w:val="14"/>
        <w:spacing w:after="240" w:line="240" w:lineRule="atLeast"/>
        <w:contextualSpacing/>
        <w:jc w:val="right"/>
        <w:rPr>
          <w:sz w:val="24"/>
          <w:szCs w:val="24"/>
        </w:rPr>
      </w:pPr>
      <w:r>
        <w:rPr>
          <w:sz w:val="24"/>
          <w:szCs w:val="24"/>
        </w:rPr>
        <w:t>к постановлению</w:t>
      </w:r>
    </w:p>
    <w:p w:rsidR="00D960ED" w:rsidRDefault="00D960ED" w:rsidP="001A3D94">
      <w:pPr>
        <w:pStyle w:val="14"/>
        <w:spacing w:after="240" w:line="240" w:lineRule="atLeast"/>
        <w:contextualSpacing/>
        <w:jc w:val="right"/>
        <w:rPr>
          <w:sz w:val="24"/>
          <w:szCs w:val="24"/>
        </w:rPr>
      </w:pPr>
      <w:r>
        <w:rPr>
          <w:sz w:val="24"/>
          <w:szCs w:val="24"/>
        </w:rPr>
        <w:t xml:space="preserve">администрации сп Алябьевский </w:t>
      </w:r>
    </w:p>
    <w:p w:rsidR="00D960ED" w:rsidRDefault="00D960ED" w:rsidP="001A3D94">
      <w:pPr>
        <w:pStyle w:val="14"/>
        <w:spacing w:after="240" w:line="240" w:lineRule="atLeast"/>
        <w:contextualSpacing/>
        <w:jc w:val="right"/>
        <w:rPr>
          <w:sz w:val="24"/>
          <w:szCs w:val="24"/>
        </w:rPr>
      </w:pPr>
      <w:r>
        <w:rPr>
          <w:sz w:val="24"/>
          <w:szCs w:val="24"/>
        </w:rPr>
        <w:t>от 26.09.2025 г №125</w:t>
      </w:r>
    </w:p>
    <w:p w:rsidR="00D960ED" w:rsidRDefault="00D960ED" w:rsidP="001A3D94">
      <w:pPr>
        <w:pStyle w:val="14"/>
        <w:spacing w:after="240" w:line="240" w:lineRule="atLeast"/>
        <w:contextualSpacing/>
        <w:jc w:val="right"/>
        <w:rPr>
          <w:sz w:val="24"/>
          <w:szCs w:val="24"/>
        </w:rPr>
      </w:pPr>
    </w:p>
    <w:p w:rsidR="00D960ED" w:rsidRDefault="00D960ED" w:rsidP="001A3D94">
      <w:pPr>
        <w:pStyle w:val="14"/>
        <w:spacing w:after="240" w:line="240" w:lineRule="atLeast"/>
        <w:contextualSpacing/>
        <w:jc w:val="right"/>
        <w:rPr>
          <w:sz w:val="24"/>
          <w:szCs w:val="24"/>
        </w:rPr>
      </w:pPr>
    </w:p>
    <w:p w:rsidR="00162A02" w:rsidRPr="00162A02" w:rsidRDefault="00162A02" w:rsidP="00162A02">
      <w:pPr>
        <w:snapToGrid w:val="0"/>
        <w:ind w:hanging="20"/>
        <w:jc w:val="center"/>
      </w:pPr>
      <w:r w:rsidRPr="00162A02">
        <w:t>СОДЕРЖАНИЕ:</w:t>
      </w:r>
    </w:p>
    <w:p w:rsidR="00162A02" w:rsidRPr="00162A02" w:rsidRDefault="00162A02" w:rsidP="00162A02">
      <w:pPr>
        <w:tabs>
          <w:tab w:val="left" w:pos="284"/>
          <w:tab w:val="right" w:leader="dot" w:pos="9911"/>
        </w:tabs>
        <w:spacing w:before="60" w:after="60"/>
        <w:jc w:val="both"/>
        <w:rPr>
          <w:rFonts w:ascii="Calibri" w:hAnsi="Calibri"/>
          <w:noProof/>
          <w:sz w:val="22"/>
          <w:szCs w:val="22"/>
        </w:rPr>
      </w:pPr>
      <w:r w:rsidRPr="00162A02">
        <w:rPr>
          <w:b/>
          <w:bCs/>
          <w:caps/>
          <w:noProof/>
          <w:sz w:val="22"/>
          <w:szCs w:val="20"/>
        </w:rPr>
        <w:fldChar w:fldCharType="begin"/>
      </w:r>
      <w:r w:rsidRPr="00162A02">
        <w:rPr>
          <w:b/>
          <w:bCs/>
          <w:caps/>
          <w:noProof/>
          <w:sz w:val="22"/>
          <w:szCs w:val="20"/>
        </w:rPr>
        <w:instrText xml:space="preserve"> TOC \o "1-2" \h \z \t "Заголовок 3;3;S_Заголовок 1;1;S_Заголовок 3;3;S_Заголовок 4;4" </w:instrText>
      </w:r>
      <w:r w:rsidRPr="00162A02">
        <w:rPr>
          <w:b/>
          <w:bCs/>
          <w:caps/>
          <w:noProof/>
          <w:sz w:val="22"/>
          <w:szCs w:val="20"/>
        </w:rPr>
        <w:fldChar w:fldCharType="separate"/>
      </w:r>
      <w:hyperlink w:anchor="_Toc200287431" w:history="1">
        <w:r w:rsidRPr="00162A02">
          <w:rPr>
            <w:b/>
            <w:bCs/>
            <w:caps/>
            <w:noProof/>
            <w:color w:val="0000FF"/>
            <w:sz w:val="22"/>
            <w:szCs w:val="20"/>
            <w:u w:val="single"/>
          </w:rPr>
          <w:t>1</w:t>
        </w:r>
        <w:r w:rsidRPr="00162A02">
          <w:rPr>
            <w:rFonts w:ascii="Calibri" w:hAnsi="Calibri"/>
            <w:noProof/>
            <w:sz w:val="22"/>
            <w:szCs w:val="22"/>
          </w:rPr>
          <w:tab/>
        </w:r>
        <w:r w:rsidRPr="00162A02">
          <w:rPr>
            <w:b/>
            <w:bCs/>
            <w:caps/>
            <w:noProof/>
            <w:color w:val="0000FF"/>
            <w:sz w:val="22"/>
            <w:szCs w:val="20"/>
            <w:u w:val="single"/>
          </w:rPr>
          <w:t>ОСНОВНАЯ ЧАСТЬ</w:t>
        </w:r>
        <w:r w:rsidRPr="00162A02">
          <w:rPr>
            <w:b/>
            <w:bCs/>
            <w:caps/>
            <w:noProof/>
            <w:webHidden/>
            <w:sz w:val="22"/>
            <w:szCs w:val="20"/>
          </w:rPr>
          <w:tab/>
        </w:r>
        <w:r w:rsidRPr="00162A02">
          <w:rPr>
            <w:b/>
            <w:bCs/>
            <w:caps/>
            <w:noProof/>
            <w:webHidden/>
            <w:sz w:val="22"/>
            <w:szCs w:val="20"/>
          </w:rPr>
          <w:fldChar w:fldCharType="begin"/>
        </w:r>
        <w:r w:rsidRPr="00162A02">
          <w:rPr>
            <w:b/>
            <w:bCs/>
            <w:caps/>
            <w:noProof/>
            <w:webHidden/>
            <w:sz w:val="22"/>
            <w:szCs w:val="20"/>
          </w:rPr>
          <w:instrText xml:space="preserve"> PAGEREF _Toc200287431 \h </w:instrText>
        </w:r>
        <w:r w:rsidRPr="00162A02">
          <w:rPr>
            <w:b/>
            <w:bCs/>
            <w:caps/>
            <w:noProof/>
            <w:webHidden/>
            <w:sz w:val="22"/>
            <w:szCs w:val="20"/>
          </w:rPr>
        </w:r>
        <w:r w:rsidRPr="00162A02">
          <w:rPr>
            <w:b/>
            <w:bCs/>
            <w:caps/>
            <w:noProof/>
            <w:webHidden/>
            <w:sz w:val="22"/>
            <w:szCs w:val="20"/>
          </w:rPr>
          <w:fldChar w:fldCharType="separate"/>
        </w:r>
        <w:r w:rsidR="004562CA">
          <w:rPr>
            <w:b/>
            <w:bCs/>
            <w:caps/>
            <w:noProof/>
            <w:webHidden/>
            <w:sz w:val="22"/>
            <w:szCs w:val="20"/>
          </w:rPr>
          <w:t>3</w:t>
        </w:r>
        <w:r w:rsidRPr="00162A02">
          <w:rPr>
            <w:b/>
            <w:bCs/>
            <w:caps/>
            <w:noProof/>
            <w:webHidden/>
            <w:sz w:val="22"/>
            <w:szCs w:val="20"/>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32" w:history="1">
        <w:r w:rsidRPr="00162A02">
          <w:rPr>
            <w:smallCaps/>
            <w:noProof/>
            <w:color w:val="0000FF"/>
            <w:sz w:val="20"/>
            <w:szCs w:val="20"/>
            <w:u w:val="single"/>
          </w:rPr>
          <w:t>1.1</w:t>
        </w:r>
        <w:r w:rsidRPr="00162A02">
          <w:rPr>
            <w:rFonts w:ascii="Calibri" w:hAnsi="Calibri"/>
            <w:noProof/>
            <w:sz w:val="22"/>
            <w:szCs w:val="22"/>
          </w:rPr>
          <w:tab/>
        </w:r>
        <w:r w:rsidRPr="00162A02">
          <w:rPr>
            <w:smallCaps/>
            <w:noProof/>
            <w:color w:val="0000FF"/>
            <w:sz w:val="20"/>
            <w:szCs w:val="20"/>
            <w:u w:val="single"/>
          </w:rPr>
          <w:t>ПЕРЕЧЕНЬ ИСПОЛЬЗУЕМЫХ СОКРАЩЕНИЙ</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_Toc200287432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3</w:t>
        </w:r>
        <w:r w:rsidRPr="00162A02">
          <w:rPr>
            <w:smallCaps/>
            <w:noProof/>
            <w:webHidden/>
            <w:sz w:val="20"/>
            <w:szCs w:val="20"/>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33" w:history="1">
        <w:r w:rsidRPr="00162A02">
          <w:rPr>
            <w:smallCaps/>
            <w:noProof/>
            <w:color w:val="0000FF"/>
            <w:sz w:val="20"/>
            <w:szCs w:val="20"/>
            <w:u w:val="single"/>
          </w:rPr>
          <w:t>1.2</w:t>
        </w:r>
        <w:r w:rsidRPr="00162A02">
          <w:rPr>
            <w:rFonts w:ascii="Calibri" w:hAnsi="Calibri"/>
            <w:noProof/>
            <w:sz w:val="22"/>
            <w:szCs w:val="22"/>
          </w:rPr>
          <w:tab/>
        </w:r>
        <w:r w:rsidRPr="00162A02">
          <w:rPr>
            <w:smallCaps/>
            <w:noProof/>
            <w:color w:val="0000FF"/>
            <w:sz w:val="20"/>
            <w:szCs w:val="20"/>
            <w:u w:val="single"/>
          </w:rPr>
          <w:t>ТЕРМИНЫ И ОПРЕДЕЛЕНИЯ</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_Toc200287433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3</w:t>
        </w:r>
        <w:r w:rsidRPr="00162A02">
          <w:rPr>
            <w:smallCaps/>
            <w:noProof/>
            <w:webHidden/>
            <w:sz w:val="20"/>
            <w:szCs w:val="20"/>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34" w:history="1">
        <w:r w:rsidRPr="00162A02">
          <w:rPr>
            <w:smallCaps/>
            <w:noProof/>
            <w:color w:val="0000FF"/>
            <w:sz w:val="20"/>
            <w:szCs w:val="20"/>
            <w:u w:val="single"/>
          </w:rPr>
          <w:t>1.3</w:t>
        </w:r>
        <w:r w:rsidRPr="00162A02">
          <w:rPr>
            <w:rFonts w:ascii="Calibri" w:hAnsi="Calibri"/>
            <w:noProof/>
            <w:sz w:val="22"/>
            <w:szCs w:val="22"/>
          </w:rPr>
          <w:tab/>
        </w:r>
        <w:r w:rsidRPr="00162A02">
          <w:rPr>
            <w:smallCaps/>
            <w:noProof/>
            <w:color w:val="0000FF"/>
            <w:sz w:val="20"/>
            <w:szCs w:val="20"/>
            <w:u w:val="single"/>
          </w:rPr>
          <w:t>ОБЩИЕ ПОЛОЖЕНИЯ</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_Toc200287434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3</w:t>
        </w:r>
        <w:r w:rsidRPr="00162A02">
          <w:rPr>
            <w:smallCaps/>
            <w:noProof/>
            <w:webHidden/>
            <w:sz w:val="20"/>
            <w:szCs w:val="20"/>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35" w:history="1">
        <w:r w:rsidRPr="00162A02">
          <w:rPr>
            <w:smallCaps/>
            <w:noProof/>
            <w:color w:val="0000FF"/>
            <w:sz w:val="20"/>
            <w:szCs w:val="20"/>
            <w:u w:val="single"/>
          </w:rPr>
          <w:t>1.4</w:t>
        </w:r>
        <w:r w:rsidRPr="00162A02">
          <w:rPr>
            <w:rFonts w:ascii="Calibri" w:hAnsi="Calibri"/>
            <w:noProof/>
            <w:sz w:val="22"/>
            <w:szCs w:val="22"/>
          </w:rPr>
          <w:tab/>
        </w:r>
        <w:r w:rsidRPr="00162A02">
          <w:rPr>
            <w:smallCaps/>
            <w:noProof/>
            <w:color w:val="0000FF"/>
            <w:sz w:val="20"/>
            <w:szCs w:val="20"/>
            <w:u w:val="single"/>
          </w:rPr>
          <w:t>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_Toc200287435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4</w:t>
        </w:r>
        <w:r w:rsidRPr="00162A02">
          <w:rPr>
            <w:smallCaps/>
            <w:noProof/>
            <w:webHidden/>
            <w:sz w:val="20"/>
            <w:szCs w:val="20"/>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36" w:history="1">
        <w:r w:rsidRPr="00162A02">
          <w:rPr>
            <w:iCs/>
            <w:noProof/>
            <w:color w:val="0000FF"/>
            <w:sz w:val="21"/>
            <w:szCs w:val="21"/>
            <w:u w:val="single"/>
          </w:rPr>
          <w:t>1.4.1</w:t>
        </w:r>
        <w:r w:rsidRPr="00162A02">
          <w:rPr>
            <w:rFonts w:ascii="Calibri" w:hAnsi="Calibri"/>
            <w:noProof/>
            <w:sz w:val="22"/>
            <w:szCs w:val="22"/>
          </w:rPr>
          <w:tab/>
        </w:r>
        <w:r w:rsidRPr="00162A02">
          <w:rPr>
            <w:iCs/>
            <w:noProof/>
            <w:color w:val="0000FF"/>
            <w:sz w:val="21"/>
            <w:szCs w:val="21"/>
            <w:u w:val="single"/>
          </w:rPr>
          <w:t>В области автомобильных дорог местного значения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_Toc200287436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4</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37" w:history="1">
        <w:r w:rsidRPr="00162A02">
          <w:rPr>
            <w:iCs/>
            <w:noProof/>
            <w:color w:val="0000FF"/>
            <w:sz w:val="21"/>
            <w:szCs w:val="21"/>
            <w:u w:val="single"/>
          </w:rPr>
          <w:t>1.4.2</w:t>
        </w:r>
        <w:r w:rsidRPr="00162A02">
          <w:rPr>
            <w:rFonts w:ascii="Calibri" w:hAnsi="Calibri"/>
            <w:noProof/>
            <w:sz w:val="22"/>
            <w:szCs w:val="22"/>
          </w:rPr>
          <w:tab/>
        </w:r>
        <w:r w:rsidRPr="00162A02">
          <w:rPr>
            <w:iCs/>
            <w:noProof/>
            <w:color w:val="0000FF"/>
            <w:sz w:val="21"/>
            <w:szCs w:val="21"/>
            <w:u w:val="single"/>
          </w:rPr>
          <w:t>В области культуры и искусства</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_Toc200287437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6</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38" w:history="1">
        <w:r w:rsidRPr="00162A02">
          <w:rPr>
            <w:iCs/>
            <w:noProof/>
            <w:color w:val="0000FF"/>
            <w:sz w:val="21"/>
            <w:szCs w:val="21"/>
            <w:u w:val="single"/>
          </w:rPr>
          <w:t>1.4.3</w:t>
        </w:r>
        <w:r w:rsidRPr="00162A02">
          <w:rPr>
            <w:rFonts w:ascii="Calibri" w:hAnsi="Calibri"/>
            <w:noProof/>
            <w:sz w:val="22"/>
            <w:szCs w:val="22"/>
          </w:rPr>
          <w:tab/>
        </w:r>
        <w:r w:rsidRPr="00162A02">
          <w:rPr>
            <w:iCs/>
            <w:noProof/>
            <w:color w:val="0000FF"/>
            <w:sz w:val="21"/>
            <w:szCs w:val="21"/>
            <w:u w:val="single"/>
          </w:rPr>
          <w:t>В области физической культуры и массового спорта</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_Toc200287438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6</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39" w:history="1">
        <w:r w:rsidRPr="00162A02">
          <w:rPr>
            <w:iCs/>
            <w:noProof/>
            <w:color w:val="0000FF"/>
            <w:sz w:val="21"/>
            <w:szCs w:val="21"/>
            <w:u w:val="single"/>
          </w:rPr>
          <w:t>1.4.4</w:t>
        </w:r>
        <w:r w:rsidRPr="00162A02">
          <w:rPr>
            <w:rFonts w:ascii="Calibri" w:hAnsi="Calibri"/>
            <w:noProof/>
            <w:sz w:val="22"/>
            <w:szCs w:val="22"/>
          </w:rPr>
          <w:tab/>
        </w:r>
        <w:r w:rsidRPr="00162A02">
          <w:rPr>
            <w:iCs/>
            <w:noProof/>
            <w:color w:val="0000FF"/>
            <w:sz w:val="21"/>
            <w:szCs w:val="21"/>
            <w:u w:val="single"/>
          </w:rPr>
          <w:t>В области организации ритуальных услуг и содержания мест захоронения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_Toc200287439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7</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0" w:history="1">
        <w:r w:rsidRPr="00162A02">
          <w:rPr>
            <w:iCs/>
            <w:noProof/>
            <w:color w:val="0000FF"/>
            <w:sz w:val="21"/>
            <w:szCs w:val="21"/>
            <w:u w:val="single"/>
          </w:rPr>
          <w:t>1.4.5</w:t>
        </w:r>
        <w:r w:rsidRPr="00162A02">
          <w:rPr>
            <w:rFonts w:ascii="Calibri" w:hAnsi="Calibri"/>
            <w:noProof/>
            <w:sz w:val="22"/>
            <w:szCs w:val="22"/>
          </w:rPr>
          <w:tab/>
        </w:r>
        <w:r w:rsidRPr="00162A02">
          <w:rPr>
            <w:iCs/>
            <w:noProof/>
            <w:color w:val="0000FF"/>
            <w:sz w:val="21"/>
            <w:szCs w:val="21"/>
            <w:u w:val="single"/>
          </w:rPr>
          <w:t>В области благоустройства и организации массового отдыха населения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_Toc200287440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7</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1" w:history="1">
        <w:r w:rsidRPr="00162A02">
          <w:rPr>
            <w:iCs/>
            <w:noProof/>
            <w:color w:val="0000FF"/>
            <w:sz w:val="21"/>
            <w:szCs w:val="21"/>
            <w:u w:val="single"/>
          </w:rPr>
          <w:t>1.4.6</w:t>
        </w:r>
        <w:r w:rsidRPr="00162A02">
          <w:rPr>
            <w:rFonts w:ascii="Calibri" w:hAnsi="Calibri"/>
            <w:noProof/>
            <w:sz w:val="22"/>
            <w:szCs w:val="22"/>
          </w:rPr>
          <w:tab/>
        </w:r>
        <w:r w:rsidRPr="00162A02">
          <w:rPr>
            <w:iCs/>
            <w:noProof/>
            <w:color w:val="0000FF"/>
            <w:sz w:val="21"/>
            <w:szCs w:val="21"/>
            <w:u w:val="single"/>
          </w:rPr>
          <w:t>В области жилищного строительства</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_Toc200287441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8</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2" w:history="1">
        <w:r w:rsidRPr="00162A02">
          <w:rPr>
            <w:iCs/>
            <w:noProof/>
            <w:color w:val="0000FF"/>
            <w:sz w:val="21"/>
            <w:szCs w:val="21"/>
            <w:u w:val="single"/>
          </w:rPr>
          <w:t>1.4.7</w:t>
        </w:r>
        <w:r w:rsidRPr="00162A02">
          <w:rPr>
            <w:rFonts w:ascii="Calibri" w:hAnsi="Calibri"/>
            <w:noProof/>
            <w:sz w:val="22"/>
            <w:szCs w:val="22"/>
          </w:rPr>
          <w:tab/>
        </w:r>
        <w:r w:rsidRPr="00162A02">
          <w:rPr>
            <w:iCs/>
            <w:noProof/>
            <w:color w:val="0000FF"/>
            <w:sz w:val="21"/>
            <w:szCs w:val="21"/>
            <w:u w:val="single"/>
          </w:rPr>
          <w:t>В области в области электро-, тепло-, газо- и водоснабжения населения, водоотведения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_Toc200287442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8</w:t>
        </w:r>
        <w:r w:rsidRPr="00162A02">
          <w:rPr>
            <w:iCs/>
            <w:noProof/>
            <w:webHidden/>
            <w:sz w:val="21"/>
            <w:szCs w:val="21"/>
          </w:rPr>
          <w:fldChar w:fldCharType="end"/>
        </w:r>
      </w:hyperlink>
    </w:p>
    <w:p w:rsidR="00162A02" w:rsidRPr="00162A02" w:rsidRDefault="00162A02" w:rsidP="00162A02">
      <w:pPr>
        <w:tabs>
          <w:tab w:val="left" w:pos="284"/>
          <w:tab w:val="right" w:leader="dot" w:pos="9911"/>
        </w:tabs>
        <w:spacing w:before="60" w:after="60"/>
        <w:jc w:val="both"/>
        <w:rPr>
          <w:rFonts w:ascii="Calibri" w:hAnsi="Calibri"/>
          <w:noProof/>
          <w:sz w:val="22"/>
          <w:szCs w:val="22"/>
        </w:rPr>
      </w:pPr>
      <w:hyperlink w:anchor="_Toc200287443" w:history="1">
        <w:r w:rsidRPr="00162A02">
          <w:rPr>
            <w:b/>
            <w:bCs/>
            <w:caps/>
            <w:noProof/>
            <w:color w:val="0000FF"/>
            <w:sz w:val="22"/>
            <w:szCs w:val="20"/>
            <w:u w:val="single"/>
          </w:rPr>
          <w:t>2</w:t>
        </w:r>
        <w:r w:rsidRPr="00162A02">
          <w:rPr>
            <w:rFonts w:ascii="Calibri" w:hAnsi="Calibri"/>
            <w:noProof/>
            <w:sz w:val="22"/>
            <w:szCs w:val="22"/>
          </w:rPr>
          <w:tab/>
        </w:r>
        <w:r w:rsidRPr="00162A02">
          <w:rPr>
            <w:b/>
            <w:bCs/>
            <w:caps/>
            <w:noProof/>
            <w:color w:val="0000FF"/>
            <w:sz w:val="22"/>
            <w:szCs w:val="20"/>
            <w:u w:val="single"/>
          </w:rPr>
          <w:t>МАТЕРИАЛЫ ПО ОБОСНОВАНИЮ РАСЧЕТНЫХ ПОКАЗАТЕЛЕЙ, СОДЕРЖАЩИХСЯ В ОСНОВНОЙ ЧАСТИ местных НОРМАТИВОВ ГРАДОСТРОИТЕЛЬНОГО ПРОЕКТИРОВАНИЯ</w:t>
        </w:r>
        <w:r w:rsidRPr="00162A02">
          <w:rPr>
            <w:b/>
            <w:bCs/>
            <w:caps/>
            <w:noProof/>
            <w:webHidden/>
            <w:sz w:val="22"/>
            <w:szCs w:val="20"/>
          </w:rPr>
          <w:tab/>
        </w:r>
        <w:r w:rsidRPr="00162A02">
          <w:rPr>
            <w:b/>
            <w:bCs/>
            <w:caps/>
            <w:noProof/>
            <w:webHidden/>
            <w:sz w:val="22"/>
            <w:szCs w:val="20"/>
          </w:rPr>
          <w:fldChar w:fldCharType="begin"/>
        </w:r>
        <w:r w:rsidRPr="00162A02">
          <w:rPr>
            <w:b/>
            <w:bCs/>
            <w:caps/>
            <w:noProof/>
            <w:webHidden/>
            <w:sz w:val="22"/>
            <w:szCs w:val="20"/>
          </w:rPr>
          <w:instrText xml:space="preserve"> PAGEREF _Toc200287443 \h </w:instrText>
        </w:r>
        <w:r w:rsidRPr="00162A02">
          <w:rPr>
            <w:b/>
            <w:bCs/>
            <w:caps/>
            <w:noProof/>
            <w:webHidden/>
            <w:sz w:val="22"/>
            <w:szCs w:val="20"/>
          </w:rPr>
        </w:r>
        <w:r w:rsidRPr="00162A02">
          <w:rPr>
            <w:b/>
            <w:bCs/>
            <w:caps/>
            <w:noProof/>
            <w:webHidden/>
            <w:sz w:val="22"/>
            <w:szCs w:val="20"/>
          </w:rPr>
          <w:fldChar w:fldCharType="separate"/>
        </w:r>
        <w:r w:rsidR="004562CA">
          <w:rPr>
            <w:b/>
            <w:bCs/>
            <w:caps/>
            <w:noProof/>
            <w:webHidden/>
            <w:sz w:val="22"/>
            <w:szCs w:val="20"/>
          </w:rPr>
          <w:t>11</w:t>
        </w:r>
        <w:r w:rsidRPr="00162A02">
          <w:rPr>
            <w:b/>
            <w:bCs/>
            <w:caps/>
            <w:noProof/>
            <w:webHidden/>
            <w:sz w:val="22"/>
            <w:szCs w:val="20"/>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44" w:history="1">
        <w:r w:rsidRPr="00162A02">
          <w:rPr>
            <w:smallCaps/>
            <w:noProof/>
            <w:color w:val="0000FF"/>
            <w:sz w:val="20"/>
            <w:szCs w:val="20"/>
            <w:u w:val="single"/>
          </w:rPr>
          <w:t>2.1</w:t>
        </w:r>
        <w:r w:rsidRPr="00162A02">
          <w:rPr>
            <w:rFonts w:ascii="Calibri" w:hAnsi="Calibri"/>
            <w:noProof/>
            <w:sz w:val="22"/>
            <w:szCs w:val="22"/>
          </w:rPr>
          <w:tab/>
        </w:r>
        <w:r w:rsidRPr="00162A02">
          <w:rPr>
            <w:smallCaps/>
            <w:noProof/>
            <w:color w:val="0000FF"/>
            <w:sz w:val="20"/>
            <w:szCs w:val="20"/>
            <w:u w:val="single"/>
          </w:rPr>
          <w:t>РЕЗУЛЬТАТЫ АНАЛИЗА АДМИНИСТРАТИВНО-ТЕРРИТОРИАЛЬНОГО УСТРОЙСТВА, ПРИРОДНО-КЛИМАТИЧЕСКИХ И СОЦИАЛЬНО-ЭКОНОМИЧЕСКИХ УСЛОВИЙ РАЗВИТИЯ, ВЛИЯЮЩИХ НА УСТАНОВЛЕНИЕ РАСЧЕТНЫХ ПОКАЗАТЕЛЕЙ</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_Toc200287444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11</w:t>
        </w:r>
        <w:r w:rsidRPr="00162A02">
          <w:rPr>
            <w:smallCaps/>
            <w:noProof/>
            <w:webHidden/>
            <w:sz w:val="20"/>
            <w:szCs w:val="20"/>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5" w:history="1">
        <w:r w:rsidRPr="00162A02">
          <w:rPr>
            <w:iCs/>
            <w:noProof/>
            <w:color w:val="0000FF"/>
            <w:sz w:val="21"/>
            <w:szCs w:val="21"/>
            <w:u w:val="single"/>
          </w:rPr>
          <w:t>2.1.1</w:t>
        </w:r>
        <w:r w:rsidRPr="00162A02">
          <w:rPr>
            <w:rFonts w:ascii="Calibri" w:hAnsi="Calibri"/>
            <w:noProof/>
            <w:sz w:val="22"/>
            <w:szCs w:val="22"/>
          </w:rPr>
          <w:tab/>
        </w:r>
        <w:r w:rsidRPr="00162A02">
          <w:rPr>
            <w:iCs/>
            <w:noProof/>
            <w:color w:val="0000FF"/>
            <w:sz w:val="21"/>
            <w:szCs w:val="21"/>
            <w:u w:val="single"/>
          </w:rPr>
          <w:t>Административно-территориальное устройство</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_Toc200287445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11</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6" w:history="1">
        <w:r w:rsidRPr="00162A02">
          <w:rPr>
            <w:iCs/>
            <w:noProof/>
            <w:color w:val="0000FF"/>
            <w:sz w:val="21"/>
            <w:szCs w:val="21"/>
            <w:u w:val="single"/>
          </w:rPr>
          <w:t>2.1.2</w:t>
        </w:r>
        <w:r w:rsidRPr="00162A02">
          <w:rPr>
            <w:rFonts w:ascii="Calibri" w:hAnsi="Calibri"/>
            <w:noProof/>
            <w:sz w:val="22"/>
            <w:szCs w:val="22"/>
          </w:rPr>
          <w:tab/>
        </w:r>
        <w:r w:rsidRPr="00162A02">
          <w:rPr>
            <w:iCs/>
            <w:noProof/>
            <w:color w:val="0000FF"/>
            <w:sz w:val="21"/>
            <w:szCs w:val="21"/>
            <w:u w:val="single"/>
          </w:rPr>
          <w:t>Социально-демографический состав</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_Toc200287446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11</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7" w:history="1">
        <w:r w:rsidRPr="00162A02">
          <w:rPr>
            <w:iCs/>
            <w:noProof/>
            <w:color w:val="0000FF"/>
            <w:sz w:val="21"/>
            <w:szCs w:val="21"/>
            <w:u w:val="single"/>
          </w:rPr>
          <w:t>2.1.3</w:t>
        </w:r>
        <w:r w:rsidRPr="00162A02">
          <w:rPr>
            <w:rFonts w:ascii="Calibri" w:hAnsi="Calibri"/>
            <w:noProof/>
            <w:sz w:val="22"/>
            <w:szCs w:val="22"/>
          </w:rPr>
          <w:tab/>
        </w:r>
        <w:r w:rsidRPr="00162A02">
          <w:rPr>
            <w:iCs/>
            <w:noProof/>
            <w:color w:val="0000FF"/>
            <w:sz w:val="21"/>
            <w:szCs w:val="21"/>
            <w:u w:val="single"/>
          </w:rPr>
          <w:t>Природно-климатические условия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_Toc200287447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11</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48" w:history="1">
        <w:r w:rsidRPr="00162A02">
          <w:rPr>
            <w:iCs/>
            <w:noProof/>
            <w:color w:val="0000FF"/>
            <w:sz w:val="21"/>
            <w:szCs w:val="21"/>
            <w:u w:val="single"/>
          </w:rPr>
          <w:t>2.1.4</w:t>
        </w:r>
        <w:r w:rsidRPr="00162A02">
          <w:rPr>
            <w:rFonts w:ascii="Calibri" w:hAnsi="Calibri"/>
            <w:noProof/>
            <w:sz w:val="22"/>
            <w:szCs w:val="22"/>
          </w:rPr>
          <w:tab/>
        </w:r>
        <w:r w:rsidRPr="00162A02">
          <w:rPr>
            <w:iCs/>
            <w:noProof/>
            <w:color w:val="0000FF"/>
            <w:sz w:val="21"/>
            <w:szCs w:val="21"/>
            <w:u w:val="single"/>
          </w:rPr>
          <w:t>Стратегические приоритеты развития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_Toc200287448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12</w:t>
        </w:r>
        <w:r w:rsidRPr="00162A02">
          <w:rPr>
            <w:iCs/>
            <w:noProof/>
            <w:webHidden/>
            <w:sz w:val="21"/>
            <w:szCs w:val="21"/>
          </w:rPr>
          <w:fldChar w:fldCharType="end"/>
        </w:r>
      </w:hyperlink>
    </w:p>
    <w:p w:rsidR="00162A02" w:rsidRPr="00162A02" w:rsidRDefault="00162A02" w:rsidP="00162A02">
      <w:pPr>
        <w:tabs>
          <w:tab w:val="left" w:pos="720"/>
          <w:tab w:val="right" w:leader="dot" w:pos="9911"/>
        </w:tabs>
        <w:spacing w:before="60" w:after="60"/>
        <w:ind w:left="284"/>
        <w:jc w:val="both"/>
        <w:rPr>
          <w:rFonts w:ascii="Calibri" w:hAnsi="Calibri"/>
          <w:noProof/>
          <w:sz w:val="22"/>
          <w:szCs w:val="22"/>
        </w:rPr>
      </w:pPr>
      <w:hyperlink w:anchor="_Toc200287449" w:history="1">
        <w:r w:rsidRPr="00162A02">
          <w:rPr>
            <w:smallCaps/>
            <w:noProof/>
            <w:color w:val="0000FF"/>
            <w:sz w:val="20"/>
            <w:szCs w:val="20"/>
            <w:u w:val="single"/>
          </w:rPr>
          <w:t>2.2</w:t>
        </w:r>
        <w:r w:rsidRPr="00162A02">
          <w:rPr>
            <w:rFonts w:ascii="Calibri" w:hAnsi="Calibri"/>
            <w:noProof/>
            <w:sz w:val="22"/>
            <w:szCs w:val="22"/>
          </w:rPr>
          <w:tab/>
        </w:r>
        <w:r w:rsidRPr="00162A02">
          <w:rPr>
            <w:smallCaps/>
            <w:noProof/>
            <w:color w:val="0000FF"/>
            <w:sz w:val="20"/>
            <w:szCs w:val="20"/>
            <w:u w:val="single"/>
          </w:rPr>
          <w:t>ОБОСНОВАНИЕ ПРЕДМЕТА НОРМИРОВАНИЯ И РАСЧЕТНЫХ ПОКАЗАТЕЛЕЙ</w:t>
        </w:r>
        <w:r w:rsidRPr="00162A02">
          <w:rPr>
            <w:smallCaps/>
            <w:noProof/>
            <w:webHidden/>
            <w:sz w:val="20"/>
            <w:szCs w:val="20"/>
          </w:rPr>
          <w:tab/>
        </w:r>
        <w:r w:rsidRPr="00162A02">
          <w:rPr>
            <w:smallCaps/>
            <w:noProof/>
            <w:webHidden/>
            <w:sz w:val="20"/>
            <w:szCs w:val="20"/>
          </w:rPr>
          <w:fldChar w:fldCharType="begin"/>
        </w:r>
        <w:r w:rsidRPr="00162A02">
          <w:rPr>
            <w:smallCaps/>
            <w:noProof/>
            <w:webHidden/>
            <w:sz w:val="20"/>
            <w:szCs w:val="20"/>
          </w:rPr>
          <w:instrText xml:space="preserve"> PAGEREF _Toc200287449 \h </w:instrText>
        </w:r>
        <w:r w:rsidRPr="00162A02">
          <w:rPr>
            <w:smallCaps/>
            <w:noProof/>
            <w:webHidden/>
            <w:sz w:val="20"/>
            <w:szCs w:val="20"/>
          </w:rPr>
        </w:r>
        <w:r w:rsidRPr="00162A02">
          <w:rPr>
            <w:smallCaps/>
            <w:noProof/>
            <w:webHidden/>
            <w:sz w:val="20"/>
            <w:szCs w:val="20"/>
          </w:rPr>
          <w:fldChar w:fldCharType="separate"/>
        </w:r>
        <w:r w:rsidR="004562CA">
          <w:rPr>
            <w:smallCaps/>
            <w:noProof/>
            <w:webHidden/>
            <w:sz w:val="20"/>
            <w:szCs w:val="20"/>
          </w:rPr>
          <w:t>12</w:t>
        </w:r>
        <w:r w:rsidRPr="00162A02">
          <w:rPr>
            <w:smallCaps/>
            <w:noProof/>
            <w:webHidden/>
            <w:sz w:val="20"/>
            <w:szCs w:val="20"/>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50" w:history="1">
        <w:r w:rsidRPr="00162A02">
          <w:rPr>
            <w:iCs/>
            <w:noProof/>
            <w:color w:val="0000FF"/>
            <w:sz w:val="21"/>
            <w:szCs w:val="21"/>
            <w:u w:val="single"/>
          </w:rPr>
          <w:t>2.2.1</w:t>
        </w:r>
        <w:r w:rsidRPr="00162A02">
          <w:rPr>
            <w:rFonts w:ascii="Calibri" w:hAnsi="Calibri"/>
            <w:noProof/>
            <w:sz w:val="22"/>
            <w:szCs w:val="22"/>
          </w:rPr>
          <w:tab/>
        </w:r>
        <w:r w:rsidRPr="00162A02">
          <w:rPr>
            <w:iCs/>
            <w:noProof/>
            <w:color w:val="0000FF"/>
            <w:sz w:val="21"/>
            <w:szCs w:val="21"/>
            <w:u w:val="single"/>
          </w:rPr>
          <w:t>Обоснование предмета нормирования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_Toc200287450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12</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51" w:history="1">
        <w:r w:rsidRPr="00162A02">
          <w:rPr>
            <w:iCs/>
            <w:noProof/>
            <w:color w:val="0000FF"/>
            <w:sz w:val="21"/>
            <w:szCs w:val="21"/>
            <w:u w:val="single"/>
          </w:rPr>
          <w:t>2.2.2</w:t>
        </w:r>
        <w:r w:rsidRPr="00162A02">
          <w:rPr>
            <w:rFonts w:ascii="Calibri" w:hAnsi="Calibri"/>
            <w:noProof/>
            <w:sz w:val="22"/>
            <w:szCs w:val="22"/>
          </w:rPr>
          <w:tab/>
        </w:r>
        <w:r w:rsidRPr="00162A02">
          <w:rPr>
            <w:iCs/>
            <w:noProof/>
            <w:color w:val="0000FF"/>
            <w:sz w:val="21"/>
            <w:szCs w:val="21"/>
            <w:u w:val="single"/>
          </w:rPr>
          <w:t>Обоснование критериев дифференциации</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_Toc200287451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12</w:t>
        </w:r>
        <w:r w:rsidRPr="00162A02">
          <w:rPr>
            <w:iCs/>
            <w:noProof/>
            <w:webHidden/>
            <w:sz w:val="21"/>
            <w:szCs w:val="21"/>
          </w:rPr>
          <w:fldChar w:fldCharType="end"/>
        </w:r>
      </w:hyperlink>
    </w:p>
    <w:p w:rsidR="00162A02" w:rsidRPr="00162A02" w:rsidRDefault="00162A02" w:rsidP="00162A02">
      <w:pPr>
        <w:tabs>
          <w:tab w:val="left" w:pos="1134"/>
          <w:tab w:val="right" w:leader="dot" w:pos="9911"/>
        </w:tabs>
        <w:spacing w:before="60" w:after="60"/>
        <w:ind w:left="482"/>
        <w:jc w:val="both"/>
        <w:rPr>
          <w:rFonts w:ascii="Calibri" w:hAnsi="Calibri"/>
          <w:noProof/>
          <w:sz w:val="22"/>
          <w:szCs w:val="22"/>
        </w:rPr>
      </w:pPr>
      <w:hyperlink w:anchor="_Toc200287452" w:history="1">
        <w:r w:rsidRPr="00162A02">
          <w:rPr>
            <w:iCs/>
            <w:noProof/>
            <w:color w:val="0000FF"/>
            <w:sz w:val="21"/>
            <w:szCs w:val="21"/>
            <w:u w:val="single"/>
          </w:rPr>
          <w:t>2.2.3</w:t>
        </w:r>
        <w:r w:rsidRPr="00162A02">
          <w:rPr>
            <w:rFonts w:ascii="Calibri" w:hAnsi="Calibri"/>
            <w:noProof/>
            <w:sz w:val="22"/>
            <w:szCs w:val="22"/>
          </w:rPr>
          <w:tab/>
        </w:r>
        <w:r w:rsidRPr="00162A02">
          <w:rPr>
            <w:iCs/>
            <w:noProof/>
            <w:color w:val="0000FF"/>
            <w:sz w:val="21"/>
            <w:szCs w:val="21"/>
            <w:u w:val="single"/>
          </w:rPr>
          <w:t>Обоснование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поселения</w:t>
        </w:r>
        <w:r w:rsidRPr="00162A02">
          <w:rPr>
            <w:iCs/>
            <w:noProof/>
            <w:webHidden/>
            <w:sz w:val="21"/>
            <w:szCs w:val="21"/>
          </w:rPr>
          <w:tab/>
        </w:r>
        <w:r w:rsidRPr="00162A02">
          <w:rPr>
            <w:iCs/>
            <w:noProof/>
            <w:webHidden/>
            <w:sz w:val="21"/>
            <w:szCs w:val="21"/>
          </w:rPr>
          <w:fldChar w:fldCharType="begin"/>
        </w:r>
        <w:r w:rsidRPr="00162A02">
          <w:rPr>
            <w:iCs/>
            <w:noProof/>
            <w:webHidden/>
            <w:sz w:val="21"/>
            <w:szCs w:val="21"/>
          </w:rPr>
          <w:instrText xml:space="preserve"> PAGEREF _Toc200287452 \h </w:instrText>
        </w:r>
        <w:r w:rsidRPr="00162A02">
          <w:rPr>
            <w:iCs/>
            <w:noProof/>
            <w:webHidden/>
            <w:sz w:val="21"/>
            <w:szCs w:val="21"/>
          </w:rPr>
        </w:r>
        <w:r w:rsidRPr="00162A02">
          <w:rPr>
            <w:iCs/>
            <w:noProof/>
            <w:webHidden/>
            <w:sz w:val="21"/>
            <w:szCs w:val="21"/>
          </w:rPr>
          <w:fldChar w:fldCharType="separate"/>
        </w:r>
        <w:r w:rsidR="004562CA">
          <w:rPr>
            <w:iCs/>
            <w:noProof/>
            <w:webHidden/>
            <w:sz w:val="21"/>
            <w:szCs w:val="21"/>
          </w:rPr>
          <w:t>12</w:t>
        </w:r>
        <w:r w:rsidRPr="00162A02">
          <w:rPr>
            <w:iCs/>
            <w:noProof/>
            <w:webHidden/>
            <w:sz w:val="21"/>
            <w:szCs w:val="21"/>
          </w:rPr>
          <w:fldChar w:fldCharType="end"/>
        </w:r>
      </w:hyperlink>
    </w:p>
    <w:p w:rsidR="00162A02" w:rsidRPr="00162A02" w:rsidRDefault="00162A02" w:rsidP="00162A02">
      <w:pPr>
        <w:tabs>
          <w:tab w:val="left" w:pos="284"/>
          <w:tab w:val="right" w:leader="dot" w:pos="9911"/>
        </w:tabs>
        <w:spacing w:before="60" w:after="60"/>
        <w:jc w:val="both"/>
        <w:rPr>
          <w:rFonts w:ascii="Calibri" w:hAnsi="Calibri"/>
          <w:noProof/>
          <w:sz w:val="22"/>
          <w:szCs w:val="22"/>
        </w:rPr>
      </w:pPr>
      <w:hyperlink w:anchor="_Toc200287453" w:history="1">
        <w:r w:rsidRPr="00162A02">
          <w:rPr>
            <w:b/>
            <w:bCs/>
            <w:caps/>
            <w:noProof/>
            <w:color w:val="0000FF"/>
            <w:sz w:val="22"/>
            <w:szCs w:val="20"/>
            <w:u w:val="single"/>
          </w:rPr>
          <w:t>3</w:t>
        </w:r>
        <w:r w:rsidRPr="00162A02">
          <w:rPr>
            <w:rFonts w:ascii="Calibri" w:hAnsi="Calibri"/>
            <w:noProof/>
            <w:sz w:val="22"/>
            <w:szCs w:val="22"/>
          </w:rPr>
          <w:tab/>
        </w:r>
        <w:r w:rsidRPr="00162A02">
          <w:rPr>
            <w:b/>
            <w:bCs/>
            <w:caps/>
            <w:noProof/>
            <w:color w:val="0000FF"/>
            <w:sz w:val="22"/>
            <w:szCs w:val="20"/>
            <w:u w:val="single"/>
          </w:rPr>
          <w:t>ПРАВИЛА И ОБЛАСТЬ ПРИМЕНЕНИЯ РАСЧЕТНЫХ ПОКАЗАТЕЛЕЙ</w:t>
        </w:r>
        <w:r w:rsidRPr="00162A02">
          <w:rPr>
            <w:b/>
            <w:bCs/>
            <w:caps/>
            <w:noProof/>
            <w:webHidden/>
            <w:sz w:val="22"/>
            <w:szCs w:val="20"/>
          </w:rPr>
          <w:tab/>
        </w:r>
        <w:r w:rsidRPr="00162A02">
          <w:rPr>
            <w:b/>
            <w:bCs/>
            <w:caps/>
            <w:noProof/>
            <w:webHidden/>
            <w:sz w:val="22"/>
            <w:szCs w:val="20"/>
          </w:rPr>
          <w:fldChar w:fldCharType="begin"/>
        </w:r>
        <w:r w:rsidRPr="00162A02">
          <w:rPr>
            <w:b/>
            <w:bCs/>
            <w:caps/>
            <w:noProof/>
            <w:webHidden/>
            <w:sz w:val="22"/>
            <w:szCs w:val="20"/>
          </w:rPr>
          <w:instrText xml:space="preserve"> PAGEREF _Toc200287453 \h </w:instrText>
        </w:r>
        <w:r w:rsidRPr="00162A02">
          <w:rPr>
            <w:b/>
            <w:bCs/>
            <w:caps/>
            <w:noProof/>
            <w:webHidden/>
            <w:sz w:val="22"/>
            <w:szCs w:val="20"/>
          </w:rPr>
        </w:r>
        <w:r w:rsidRPr="00162A02">
          <w:rPr>
            <w:b/>
            <w:bCs/>
            <w:caps/>
            <w:noProof/>
            <w:webHidden/>
            <w:sz w:val="22"/>
            <w:szCs w:val="20"/>
          </w:rPr>
          <w:fldChar w:fldCharType="separate"/>
        </w:r>
        <w:r w:rsidR="004562CA">
          <w:rPr>
            <w:b/>
            <w:bCs/>
            <w:caps/>
            <w:noProof/>
            <w:webHidden/>
            <w:sz w:val="22"/>
            <w:szCs w:val="20"/>
          </w:rPr>
          <w:t>18</w:t>
        </w:r>
        <w:r w:rsidRPr="00162A02">
          <w:rPr>
            <w:b/>
            <w:bCs/>
            <w:caps/>
            <w:noProof/>
            <w:webHidden/>
            <w:sz w:val="22"/>
            <w:szCs w:val="20"/>
          </w:rPr>
          <w:fldChar w:fldCharType="end"/>
        </w:r>
      </w:hyperlink>
    </w:p>
    <w:p w:rsidR="00162A02" w:rsidRPr="00162A02" w:rsidRDefault="00162A02" w:rsidP="00162A02">
      <w:pPr>
        <w:tabs>
          <w:tab w:val="left" w:pos="284"/>
          <w:tab w:val="right" w:leader="dot" w:pos="9911"/>
        </w:tabs>
        <w:spacing w:before="60" w:after="60"/>
        <w:jc w:val="both"/>
        <w:rPr>
          <w:rFonts w:ascii="Calibri" w:hAnsi="Calibri"/>
          <w:noProof/>
          <w:sz w:val="22"/>
          <w:szCs w:val="22"/>
        </w:rPr>
      </w:pPr>
      <w:hyperlink w:anchor="_Toc200287454" w:history="1">
        <w:r w:rsidRPr="00162A02">
          <w:rPr>
            <w:b/>
            <w:bCs/>
            <w:caps/>
            <w:noProof/>
            <w:color w:val="0000FF"/>
            <w:sz w:val="22"/>
            <w:szCs w:val="20"/>
            <w:u w:val="single"/>
          </w:rPr>
          <w:t>ПРИЛОЖЕНИЕ А</w:t>
        </w:r>
        <w:r w:rsidRPr="00162A02">
          <w:rPr>
            <w:b/>
            <w:bCs/>
            <w:caps/>
            <w:noProof/>
            <w:webHidden/>
            <w:sz w:val="22"/>
            <w:szCs w:val="20"/>
          </w:rPr>
          <w:tab/>
        </w:r>
        <w:r w:rsidRPr="00162A02">
          <w:rPr>
            <w:b/>
            <w:bCs/>
            <w:caps/>
            <w:noProof/>
            <w:webHidden/>
            <w:sz w:val="22"/>
            <w:szCs w:val="20"/>
          </w:rPr>
          <w:fldChar w:fldCharType="begin"/>
        </w:r>
        <w:r w:rsidRPr="00162A02">
          <w:rPr>
            <w:b/>
            <w:bCs/>
            <w:caps/>
            <w:noProof/>
            <w:webHidden/>
            <w:sz w:val="22"/>
            <w:szCs w:val="20"/>
          </w:rPr>
          <w:instrText xml:space="preserve"> PAGEREF _Toc200287454 \h </w:instrText>
        </w:r>
        <w:r w:rsidRPr="00162A02">
          <w:rPr>
            <w:b/>
            <w:bCs/>
            <w:caps/>
            <w:noProof/>
            <w:webHidden/>
            <w:sz w:val="22"/>
            <w:szCs w:val="20"/>
          </w:rPr>
        </w:r>
        <w:r w:rsidRPr="00162A02">
          <w:rPr>
            <w:b/>
            <w:bCs/>
            <w:caps/>
            <w:noProof/>
            <w:webHidden/>
            <w:sz w:val="22"/>
            <w:szCs w:val="20"/>
          </w:rPr>
          <w:fldChar w:fldCharType="separate"/>
        </w:r>
        <w:r w:rsidR="004562CA">
          <w:rPr>
            <w:b/>
            <w:bCs/>
            <w:caps/>
            <w:noProof/>
            <w:webHidden/>
            <w:sz w:val="22"/>
            <w:szCs w:val="20"/>
          </w:rPr>
          <w:t>20</w:t>
        </w:r>
        <w:r w:rsidRPr="00162A02">
          <w:rPr>
            <w:b/>
            <w:bCs/>
            <w:caps/>
            <w:noProof/>
            <w:webHidden/>
            <w:sz w:val="22"/>
            <w:szCs w:val="20"/>
          </w:rPr>
          <w:fldChar w:fldCharType="end"/>
        </w:r>
      </w:hyperlink>
    </w:p>
    <w:p w:rsidR="00162A02" w:rsidRPr="00162A02" w:rsidRDefault="00162A02" w:rsidP="00162A02">
      <w:pPr>
        <w:tabs>
          <w:tab w:val="left" w:pos="284"/>
          <w:tab w:val="right" w:leader="dot" w:pos="9911"/>
        </w:tabs>
        <w:spacing w:before="60" w:after="60"/>
        <w:jc w:val="both"/>
        <w:rPr>
          <w:rFonts w:ascii="Calibri" w:hAnsi="Calibri"/>
          <w:noProof/>
          <w:sz w:val="22"/>
          <w:szCs w:val="22"/>
        </w:rPr>
      </w:pPr>
      <w:hyperlink w:anchor="_Toc200287455" w:history="1">
        <w:r w:rsidRPr="00162A02">
          <w:rPr>
            <w:b/>
            <w:bCs/>
            <w:caps/>
            <w:noProof/>
            <w:color w:val="0000FF"/>
            <w:sz w:val="22"/>
            <w:szCs w:val="20"/>
            <w:u w:val="single"/>
          </w:rPr>
          <w:t>ПРИЛОЖЕНИЕ Б</w:t>
        </w:r>
        <w:r w:rsidRPr="00162A02">
          <w:rPr>
            <w:b/>
            <w:bCs/>
            <w:caps/>
            <w:noProof/>
            <w:webHidden/>
            <w:sz w:val="22"/>
            <w:szCs w:val="20"/>
          </w:rPr>
          <w:tab/>
        </w:r>
        <w:r w:rsidRPr="00162A02">
          <w:rPr>
            <w:b/>
            <w:bCs/>
            <w:caps/>
            <w:noProof/>
            <w:webHidden/>
            <w:sz w:val="22"/>
            <w:szCs w:val="20"/>
          </w:rPr>
          <w:fldChar w:fldCharType="begin"/>
        </w:r>
        <w:r w:rsidRPr="00162A02">
          <w:rPr>
            <w:b/>
            <w:bCs/>
            <w:caps/>
            <w:noProof/>
            <w:webHidden/>
            <w:sz w:val="22"/>
            <w:szCs w:val="20"/>
          </w:rPr>
          <w:instrText xml:space="preserve"> PAGEREF _Toc200287455 \h </w:instrText>
        </w:r>
        <w:r w:rsidRPr="00162A02">
          <w:rPr>
            <w:b/>
            <w:bCs/>
            <w:caps/>
            <w:noProof/>
            <w:webHidden/>
            <w:sz w:val="22"/>
            <w:szCs w:val="20"/>
          </w:rPr>
        </w:r>
        <w:r w:rsidRPr="00162A02">
          <w:rPr>
            <w:b/>
            <w:bCs/>
            <w:caps/>
            <w:noProof/>
            <w:webHidden/>
            <w:sz w:val="22"/>
            <w:szCs w:val="20"/>
          </w:rPr>
          <w:fldChar w:fldCharType="separate"/>
        </w:r>
        <w:r w:rsidR="004562CA">
          <w:rPr>
            <w:b/>
            <w:bCs/>
            <w:caps/>
            <w:noProof/>
            <w:webHidden/>
            <w:sz w:val="22"/>
            <w:szCs w:val="20"/>
          </w:rPr>
          <w:t>22</w:t>
        </w:r>
        <w:r w:rsidRPr="00162A02">
          <w:rPr>
            <w:b/>
            <w:bCs/>
            <w:caps/>
            <w:noProof/>
            <w:webHidden/>
            <w:sz w:val="22"/>
            <w:szCs w:val="20"/>
          </w:rPr>
          <w:fldChar w:fldCharType="end"/>
        </w:r>
      </w:hyperlink>
    </w:p>
    <w:p w:rsidR="00162A02" w:rsidRPr="00162A02" w:rsidRDefault="00162A02" w:rsidP="00162A02">
      <w:pPr>
        <w:tabs>
          <w:tab w:val="right" w:leader="dot" w:pos="9627"/>
        </w:tabs>
        <w:rPr>
          <w:sz w:val="20"/>
          <w:szCs w:val="20"/>
          <w:lang w:val="en-US"/>
        </w:rPr>
        <w:sectPr w:rsidR="00162A02" w:rsidRPr="00162A02" w:rsidSect="00162A02">
          <w:headerReference w:type="default" r:id="rId8"/>
          <w:pgSz w:w="11906" w:h="16838" w:code="9"/>
          <w:pgMar w:top="851" w:right="851" w:bottom="851" w:left="1134" w:header="284" w:footer="284" w:gutter="0"/>
          <w:cols w:space="708"/>
          <w:titlePg/>
          <w:docGrid w:linePitch="360"/>
        </w:sectPr>
      </w:pPr>
      <w:r w:rsidRPr="00162A02">
        <w:fldChar w:fldCharType="end"/>
      </w:r>
    </w:p>
    <w:p w:rsidR="00162A02" w:rsidRPr="00162A02" w:rsidRDefault="00162A02" w:rsidP="00D960ED">
      <w:pPr>
        <w:keepNext/>
        <w:pageBreakBefore/>
        <w:tabs>
          <w:tab w:val="left" w:pos="851"/>
        </w:tabs>
        <w:spacing w:before="120" w:after="120"/>
        <w:ind w:firstLine="567"/>
        <w:jc w:val="center"/>
        <w:outlineLvl w:val="0"/>
        <w:rPr>
          <w:b/>
          <w:bCs/>
          <w:caps/>
          <w:kern w:val="32"/>
          <w:sz w:val="28"/>
          <w:szCs w:val="28"/>
          <w:lang w:eastAsia="x-none"/>
        </w:rPr>
      </w:pPr>
      <w:bookmarkStart w:id="1" w:name="_Toc81901128"/>
      <w:bookmarkStart w:id="2" w:name="_Toc85181039"/>
      <w:bookmarkStart w:id="3" w:name="_Toc85182482"/>
      <w:bookmarkStart w:id="4" w:name="_Toc85190220"/>
      <w:bookmarkStart w:id="5" w:name="_Toc85192721"/>
      <w:bookmarkStart w:id="6" w:name="_Toc85193439"/>
      <w:bookmarkStart w:id="7" w:name="_Toc85197801"/>
      <w:bookmarkStart w:id="8" w:name="_Toc85215153"/>
      <w:bookmarkStart w:id="9" w:name="_Toc85461016"/>
      <w:bookmarkStart w:id="10" w:name="_Toc85466895"/>
      <w:bookmarkStart w:id="11" w:name="_Toc88737760"/>
      <w:bookmarkStart w:id="12" w:name="_Toc88738238"/>
      <w:bookmarkStart w:id="13" w:name="_Toc88828797"/>
      <w:bookmarkStart w:id="14" w:name="_Toc88833626"/>
      <w:bookmarkStart w:id="15" w:name="_Toc89098513"/>
      <w:bookmarkStart w:id="16" w:name="_Toc89247656"/>
      <w:bookmarkStart w:id="17" w:name="_Toc89355346"/>
      <w:bookmarkStart w:id="18" w:name="_Toc177733983"/>
      <w:bookmarkStart w:id="19" w:name="_Toc178270174"/>
      <w:bookmarkStart w:id="20" w:name="_Toc200287431"/>
      <w:bookmarkStart w:id="21" w:name="_Toc86150256"/>
      <w:bookmarkStart w:id="22" w:name="_Toc86150369"/>
      <w:bookmarkStart w:id="23" w:name="_Toc86154416"/>
      <w:bookmarkStart w:id="24" w:name="_Toc523245355"/>
      <w:bookmarkStart w:id="25" w:name="_Toc6500523"/>
      <w:bookmarkStart w:id="26" w:name="_Toc6567852"/>
      <w:bookmarkStart w:id="27" w:name="_Toc6569457"/>
      <w:bookmarkStart w:id="28" w:name="_Toc6578689"/>
      <w:bookmarkStart w:id="29" w:name="_Toc6667180"/>
      <w:bookmarkStart w:id="30" w:name="_Toc6672893"/>
      <w:bookmarkStart w:id="31" w:name="_Toc40626739"/>
      <w:bookmarkStart w:id="32" w:name="_Toc458612916"/>
      <w:bookmarkStart w:id="33" w:name="_Toc458692712"/>
      <w:bookmarkStart w:id="34" w:name="_Toc458710012"/>
      <w:bookmarkStart w:id="35" w:name="_Toc458766698"/>
      <w:bookmarkStart w:id="36" w:name="_Toc458785213"/>
      <w:bookmarkStart w:id="37" w:name="_Toc458788781"/>
      <w:bookmarkStart w:id="38" w:name="_Toc458824272"/>
      <w:bookmarkStart w:id="39" w:name="_Toc458873174"/>
      <w:bookmarkStart w:id="40" w:name="_Toc458948913"/>
      <w:bookmarkStart w:id="41" w:name="_Toc458969767"/>
      <w:bookmarkStart w:id="42" w:name="_Toc458969825"/>
      <w:bookmarkStart w:id="43" w:name="_Toc459029046"/>
      <w:bookmarkStart w:id="44" w:name="_Toc459035936"/>
      <w:bookmarkStart w:id="45" w:name="_Toc459036765"/>
      <w:bookmarkStart w:id="46" w:name="_Toc459042135"/>
      <w:bookmarkStart w:id="47" w:name="_Toc459044607"/>
      <w:bookmarkStart w:id="48" w:name="_Toc459050705"/>
      <w:bookmarkStart w:id="49" w:name="_Toc459051275"/>
      <w:bookmarkStart w:id="50" w:name="_Toc459052225"/>
      <w:bookmarkStart w:id="51" w:name="_Toc459054156"/>
      <w:bookmarkStart w:id="52" w:name="_Toc459054966"/>
      <w:bookmarkStart w:id="53" w:name="_Toc459130791"/>
      <w:bookmarkStart w:id="54" w:name="_Toc459199894"/>
      <w:bookmarkStart w:id="55" w:name="_Toc459202005"/>
      <w:bookmarkStart w:id="56" w:name="_Toc459132824"/>
      <w:bookmarkStart w:id="57" w:name="_Toc459140587"/>
      <w:bookmarkStart w:id="58" w:name="_Toc459141228"/>
      <w:bookmarkStart w:id="59" w:name="_Toc459202429"/>
      <w:bookmarkStart w:id="60" w:name="_Toc459302239"/>
      <w:bookmarkStart w:id="61" w:name="_Toc459308275"/>
      <w:bookmarkStart w:id="62" w:name="_Toc459308629"/>
      <w:bookmarkStart w:id="63" w:name="_Toc459308803"/>
      <w:bookmarkStart w:id="64" w:name="_Toc459308946"/>
      <w:r w:rsidRPr="00162A02">
        <w:rPr>
          <w:b/>
          <w:bCs/>
          <w:caps/>
          <w:kern w:val="32"/>
          <w:sz w:val="28"/>
          <w:szCs w:val="28"/>
          <w:lang w:eastAsia="x-none"/>
        </w:rPr>
        <w:lastRenderedPageBreak/>
        <w:t>ОСНОВНАЯ ЧАСТЬ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65" w:name="_Toc86099769"/>
      <w:bookmarkStart w:id="66" w:name="_Toc86139082"/>
      <w:bookmarkStart w:id="67" w:name="_Toc86140645"/>
      <w:bookmarkStart w:id="68" w:name="_Toc86145526"/>
      <w:bookmarkStart w:id="69" w:name="_Toc86153803"/>
      <w:bookmarkStart w:id="70" w:name="_Toc89707991"/>
      <w:bookmarkStart w:id="71" w:name="_Toc89713965"/>
      <w:bookmarkStart w:id="72" w:name="_Toc89784431"/>
      <w:bookmarkStart w:id="73" w:name="_Toc89788224"/>
      <w:bookmarkStart w:id="74" w:name="_Toc89790953"/>
      <w:bookmarkStart w:id="75" w:name="_Toc89877520"/>
      <w:bookmarkStart w:id="76" w:name="_Toc97813772"/>
      <w:bookmarkStart w:id="77" w:name="_Toc107495076"/>
      <w:bookmarkStart w:id="78" w:name="_Toc127194282"/>
      <w:bookmarkStart w:id="79" w:name="_Toc132734056"/>
      <w:bookmarkStart w:id="80" w:name="_Toc132739965"/>
      <w:bookmarkStart w:id="81" w:name="_Toc132806766"/>
      <w:bookmarkStart w:id="82" w:name="_Toc132809786"/>
      <w:bookmarkStart w:id="83" w:name="_Toc132810552"/>
      <w:bookmarkStart w:id="84" w:name="_Toc132810768"/>
      <w:bookmarkStart w:id="85" w:name="_Toc132812270"/>
      <w:bookmarkStart w:id="86" w:name="_Toc132820682"/>
      <w:bookmarkStart w:id="87" w:name="_Toc132904476"/>
      <w:bookmarkStart w:id="88" w:name="_Toc132906104"/>
      <w:bookmarkStart w:id="89" w:name="_Toc132907881"/>
      <w:bookmarkStart w:id="90" w:name="_Toc132968517"/>
      <w:bookmarkStart w:id="91" w:name="_Toc135838082"/>
      <w:bookmarkStart w:id="92" w:name="_Toc135860620"/>
      <w:bookmarkStart w:id="93" w:name="_Toc135901873"/>
      <w:bookmarkStart w:id="94" w:name="_Toc135902733"/>
      <w:bookmarkStart w:id="95" w:name="_Toc135903540"/>
      <w:bookmarkStart w:id="96" w:name="_Toc135905498"/>
      <w:bookmarkStart w:id="97" w:name="_Toc135920697"/>
      <w:bookmarkStart w:id="98" w:name="_Toc137746508"/>
      <w:bookmarkStart w:id="99" w:name="_Toc177733984"/>
      <w:bookmarkStart w:id="100" w:name="_Toc178270175"/>
      <w:bookmarkStart w:id="101" w:name="_Toc200287432"/>
      <w:r w:rsidRPr="00162A02">
        <w:rPr>
          <w:b/>
          <w:bCs/>
          <w:iCs/>
        </w:rPr>
        <w:t>ПЕРЕЧЕНЬ ИСПОЛЬЗУЕМЫХ СОКРАЩЕНИЙ</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В местных нормативах градостроительного проектирования сельского поселения Алябьевский Советского муниципального района Ханты - Мансийского автономного </w:t>
      </w:r>
      <w:r w:rsidRPr="00162A02">
        <w:rPr>
          <w:rFonts w:eastAsia="Calibri"/>
        </w:rPr>
        <w:br/>
        <w:t>округа – Югры применяются следующие обозначения и сокращения: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МНГП – местные нормативы градостроительного проектирования;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РНГП ХМАО – Югры – региональные нормативы градостроительного проектирования по Ханты-Мансийскому автономному округу – Югре, утвержденные постановлением Правительства ХМАО – Югры от 29.12.2014 № 534-п;</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42.13330.2016 – СП 42.13330.2016 «СНиП 2.07.01-89 Градостроительство. Планировка и застройка городских и сельских поселений»;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131.13330.2020 – СП 131.13330.2020 «СНиП 23-01-99* Строительная климатология»;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Сельское поселение Алябьевский – сельское поселение Алябьевский Советского муниципального района Ханты - Мансийского автономного округа – Югры.</w:t>
      </w:r>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102" w:name="_Toc88828798"/>
      <w:bookmarkStart w:id="103" w:name="_Toc88833627"/>
      <w:bookmarkStart w:id="104" w:name="_Toc89098514"/>
      <w:bookmarkStart w:id="105" w:name="_Toc89247680"/>
      <w:bookmarkStart w:id="106" w:name="_Toc89355347"/>
      <w:bookmarkStart w:id="107" w:name="_Toc177733985"/>
      <w:bookmarkStart w:id="108" w:name="_Toc178270176"/>
      <w:bookmarkStart w:id="109" w:name="_Toc200287433"/>
      <w:r w:rsidRPr="00162A02">
        <w:rPr>
          <w:b/>
          <w:bCs/>
          <w:iCs/>
        </w:rPr>
        <w:t>ТЕРМИНЫ И ОПРЕДЕЛЕНИЯ</w:t>
      </w:r>
      <w:bookmarkEnd w:id="21"/>
      <w:bookmarkEnd w:id="22"/>
      <w:bookmarkEnd w:id="23"/>
      <w:bookmarkEnd w:id="102"/>
      <w:bookmarkEnd w:id="103"/>
      <w:bookmarkEnd w:id="104"/>
      <w:bookmarkEnd w:id="105"/>
      <w:bookmarkEnd w:id="106"/>
      <w:bookmarkEnd w:id="107"/>
      <w:bookmarkEnd w:id="108"/>
      <w:bookmarkEnd w:id="109"/>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В МНГП используются следующие термины и определения: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обеспеченность – показатель, характеризующий наличие и параметры объектов местного значения;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территориальная доступность – показатель, характеризующий расстояние, либо затраты времени на передвижение до объектов местного значения;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транспортная доступность – нормативно установленное время, затраченное на преодоление расстояния от дома до объекта нормирования при помощи общественного транспорта (при средней скорости движения в границах поселений – 18 км/ч) без учета времени ожидания на остановочных пунктах;</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пешеходная доступность – нормативно установленное время, за которое человек от дома при пешем движении со средней скоростью 3,5 км/ч в условиях стандартной для данной местности погоды (в пределах климатической нормы) достигает объекта нормирования;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озелененные территории общего пользования – взаимоувязанные, равномерно размещенные озелененные территории, используемые в рекреационных целях населения;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площадки придомового благоустройства – площадки различного назначения (для отдыха, детские (в том числе игровые), спортивные, озеленение и т.д.), располагаемые на территории, прилегающей к жилому зданию, как правило, во внутренней части квартала;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расчетная плотность населения – прогнозируемое количество проживающих, приходящееся на единицу территории (1 га) при определенном типе жилой застройки, уровне жилищной обеспеченности.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Иные понятия употребляются в значениях, установленных федеральным и региональным законодательством.</w:t>
      </w:r>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110" w:name="_Toc81901131"/>
      <w:bookmarkStart w:id="111" w:name="_Toc85181042"/>
      <w:bookmarkStart w:id="112" w:name="_Toc85182485"/>
      <w:bookmarkStart w:id="113" w:name="_Toc85190223"/>
      <w:bookmarkStart w:id="114" w:name="_Toc85192724"/>
      <w:bookmarkStart w:id="115" w:name="_Toc85193442"/>
      <w:bookmarkStart w:id="116" w:name="_Toc85197804"/>
      <w:bookmarkStart w:id="117" w:name="_Toc85215156"/>
      <w:bookmarkStart w:id="118" w:name="_Toc85461018"/>
      <w:bookmarkStart w:id="119" w:name="_Toc85466897"/>
      <w:bookmarkStart w:id="120" w:name="_Toc86154210"/>
      <w:bookmarkStart w:id="121" w:name="_Toc88828799"/>
      <w:bookmarkStart w:id="122" w:name="_Toc88833628"/>
      <w:bookmarkStart w:id="123" w:name="_Toc89098515"/>
      <w:bookmarkStart w:id="124" w:name="_Toc89247681"/>
      <w:bookmarkStart w:id="125" w:name="_Toc89355348"/>
      <w:bookmarkStart w:id="126" w:name="_Toc177733986"/>
      <w:bookmarkStart w:id="127" w:name="_Toc178270177"/>
      <w:bookmarkStart w:id="128" w:name="_Toc200287434"/>
      <w:r w:rsidRPr="00162A02">
        <w:rPr>
          <w:b/>
          <w:bCs/>
          <w:iCs/>
        </w:rPr>
        <w:t>ОБЩИЕ ПОЛОЖЕНИЯ</w:t>
      </w:r>
      <w:bookmarkEnd w:id="24"/>
      <w:bookmarkEnd w:id="25"/>
      <w:bookmarkEnd w:id="26"/>
      <w:bookmarkEnd w:id="27"/>
      <w:bookmarkEnd w:id="28"/>
      <w:bookmarkEnd w:id="29"/>
      <w:bookmarkEnd w:id="30"/>
      <w:bookmarkEnd w:id="3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62A02" w:rsidRPr="00162A02" w:rsidRDefault="00162A02" w:rsidP="00162A02">
      <w:pPr>
        <w:suppressAutoHyphens/>
        <w:autoSpaceDE w:val="0"/>
        <w:autoSpaceDN w:val="0"/>
        <w:spacing w:before="120" w:after="60"/>
        <w:ind w:firstLine="567"/>
        <w:jc w:val="both"/>
        <w:rPr>
          <w:rFonts w:eastAsia="Calibri"/>
        </w:rPr>
      </w:pPr>
      <w:bookmarkStart w:id="129" w:name="_Toc523245357"/>
      <w:bookmarkStart w:id="130" w:name="_Hlk197867807"/>
      <w:bookmarkStart w:id="131" w:name="_Toc10738646"/>
      <w:bookmarkStart w:id="132" w:name="_Toc10740013"/>
      <w:bookmarkStart w:id="133" w:name="_Toc40626743"/>
      <w:bookmarkStart w:id="134" w:name="_Toc85181043"/>
      <w:bookmarkStart w:id="135" w:name="_Toc85182486"/>
      <w:bookmarkStart w:id="136" w:name="_Toc85190224"/>
      <w:bookmarkStart w:id="137" w:name="_Toc85192725"/>
      <w:bookmarkStart w:id="138" w:name="_Toc85193443"/>
      <w:bookmarkStart w:id="139" w:name="_Toc85197805"/>
      <w:bookmarkStart w:id="140" w:name="_Toc85215157"/>
      <w:bookmarkStart w:id="141" w:name="_Toc81901132"/>
      <w:bookmarkStart w:id="142" w:name="_Toc85461019"/>
      <w:bookmarkStart w:id="143" w:name="_Toc85466898"/>
      <w:bookmarkStart w:id="144" w:name="_Toc86154211"/>
      <w:bookmarkStart w:id="145" w:name="_Toc88828800"/>
      <w:bookmarkStart w:id="146" w:name="_Toc88833629"/>
      <w:bookmarkStart w:id="147" w:name="_Toc89098516"/>
      <w:bookmarkStart w:id="148" w:name="_Toc89247682"/>
      <w:bookmarkStart w:id="149" w:name="_Toc89355349"/>
      <w:bookmarkStart w:id="150" w:name="_Toc177733987"/>
      <w:bookmarkStart w:id="151" w:name="_Toc17827017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129"/>
      <w:r w:rsidRPr="00162A02">
        <w:rPr>
          <w:rFonts w:eastAsia="Calibri"/>
        </w:rPr>
        <w:t>Нормативы градостроительного проектирования разработаны для сельского поселения Алябьевский на основании пункта 2 части 1 статьи 8, части 1 статьи 29.4 Градостроительного кодекса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Области нормирования приняты с учетом РНГП ХМАО – Югры, статьи 8.2 Закона </w:t>
      </w:r>
      <w:r w:rsidRPr="00162A02">
        <w:rPr>
          <w:rFonts w:eastAsia="Calibri"/>
        </w:rPr>
        <w:br/>
        <w:t>ХМАО – Югры от 18.04.2007 № 39-оз «О градостроительной деятельности на территории Ханты-Мансийского автономного 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lastRenderedPageBreak/>
        <w:t>Перечень областей и видов объектов местного значения, подлежащих нормированию в МНГП сельского поселения Алябьевский приведен в Приложении А.</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обеспеченности объектами местного значения выражены в виде:</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удельных показателей потребления населением коммунальных ресурсов для объектов коммунальной инфраструктуры;</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удельного размера земельного участка, приходящегося на единицу мощности объекта</w:t>
      </w:r>
      <w:r w:rsidRPr="00162A02">
        <w:rPr>
          <w:snapToGrid w:val="0"/>
          <w:lang w:eastAsia="x-none"/>
        </w:rPr>
        <w:t>.</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доступности.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для объектов местного значения установлены с учетом предельных значений расчетных показателей минимально допустимого уровня обеспеченности объектами местного значения поселения и предельных значений расчетных показателей максимально допустимого уровня территориальной доступности указанных объектов, установленных РНГП ХМАО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установлены дифференцированно по различным критериям: тип жилой застройки; степень благоустройства жилой застройки.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 вопросам, не урегулированным в МНГП, а также РНГП ХМАО – Югры,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Ханты-Мансийского автономного округа – Югры.</w:t>
      </w:r>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152" w:name="_Toc200287435"/>
      <w:bookmarkEnd w:id="130"/>
      <w:r w:rsidRPr="00162A02">
        <w:rPr>
          <w:b/>
          <w:bCs/>
          <w:iCs/>
        </w:rPr>
        <w:t>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w:t>
      </w:r>
      <w:bookmarkEnd w:id="131"/>
      <w:bookmarkEnd w:id="132"/>
      <w:bookmarkEnd w:id="133"/>
      <w:r w:rsidRPr="00162A02">
        <w:rPr>
          <w:b/>
          <w:bCs/>
          <w:iCs/>
        </w:rPr>
        <w:t xml:space="preserve"> </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62A02">
        <w:rPr>
          <w:b/>
          <w:bCs/>
          <w:iCs/>
        </w:rPr>
        <w:t>ПОСЕЛЕНИЯ</w:t>
      </w:r>
      <w:bookmarkEnd w:id="152"/>
      <w:r w:rsidRPr="00162A02">
        <w:rPr>
          <w:b/>
          <w:bCs/>
          <w:iCs/>
        </w:rPr>
        <w:t xml:space="preserve"> </w:t>
      </w:r>
    </w:p>
    <w:p w:rsidR="00162A02" w:rsidRPr="00162A02" w:rsidRDefault="00162A02" w:rsidP="00162A02">
      <w:pPr>
        <w:keepNext/>
        <w:numPr>
          <w:ilvl w:val="2"/>
          <w:numId w:val="0"/>
        </w:numPr>
        <w:tabs>
          <w:tab w:val="left" w:pos="1134"/>
        </w:tabs>
        <w:spacing w:before="60" w:after="60"/>
        <w:ind w:left="720" w:hanging="720"/>
        <w:jc w:val="both"/>
        <w:outlineLvl w:val="2"/>
        <w:rPr>
          <w:b/>
          <w:bCs/>
          <w:lang w:val="x-none" w:eastAsia="x-none"/>
        </w:rPr>
      </w:pPr>
      <w:bookmarkStart w:id="153" w:name="_Toc200287436"/>
      <w:r w:rsidRPr="00162A02">
        <w:rPr>
          <w:b/>
          <w:bCs/>
          <w:lang w:val="x-none" w:eastAsia="x-none"/>
        </w:rPr>
        <w:t>В области автомобильных дорог местного значения</w:t>
      </w:r>
      <w:bookmarkEnd w:id="153"/>
    </w:p>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1</w:t>
      </w:r>
      <w:r w:rsidRPr="00162A02">
        <w:rPr>
          <w:rFonts w:eastAsia="Calibri"/>
          <w:noProof/>
        </w:rPr>
        <w:fldChar w:fldCharType="end"/>
      </w:r>
      <w:r w:rsidRPr="00162A02">
        <w:rPr>
          <w:rFonts w:eastAsia="Calibri"/>
        </w:rPr>
        <w:t xml:space="preserve"> – Расчетные показатели для объектов местного значения поселения в области автомобильных дорог местного значения</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830"/>
        <w:gridCol w:w="2691"/>
      </w:tblGrid>
      <w:tr w:rsidR="00162A02" w:rsidRPr="00162A02" w:rsidTr="00162A02">
        <w:trPr>
          <w:trHeight w:val="230"/>
          <w:tblHeader/>
        </w:trPr>
        <w:tc>
          <w:tcPr>
            <w:tcW w:w="1714" w:type="pct"/>
            <w:vMerge w:val="restart"/>
            <w:shd w:val="clear" w:color="auto" w:fill="auto"/>
            <w:vAlign w:val="center"/>
          </w:tcPr>
          <w:p w:rsidR="00162A02" w:rsidRPr="00162A02" w:rsidRDefault="00162A02" w:rsidP="00162A02">
            <w:pPr>
              <w:ind w:left="-57" w:right="-57"/>
              <w:jc w:val="center"/>
              <w:rPr>
                <w:sz w:val="20"/>
                <w:szCs w:val="20"/>
              </w:rPr>
            </w:pPr>
            <w:r w:rsidRPr="00162A02">
              <w:rPr>
                <w:b/>
                <w:sz w:val="20"/>
                <w:szCs w:val="20"/>
              </w:rPr>
              <w:t>Наименование вида объекта</w:t>
            </w:r>
          </w:p>
        </w:tc>
        <w:tc>
          <w:tcPr>
            <w:tcW w:w="1930" w:type="pct"/>
            <w:vMerge w:val="restart"/>
            <w:shd w:val="clear" w:color="auto" w:fill="auto"/>
            <w:vAlign w:val="center"/>
          </w:tcPr>
          <w:p w:rsidR="00162A02" w:rsidRPr="00162A02" w:rsidRDefault="00162A02" w:rsidP="00162A02">
            <w:pPr>
              <w:ind w:left="-57" w:right="-57"/>
              <w:jc w:val="center"/>
              <w:rPr>
                <w:b/>
                <w:sz w:val="20"/>
                <w:szCs w:val="20"/>
              </w:rPr>
            </w:pPr>
            <w:r w:rsidRPr="00162A02">
              <w:rPr>
                <w:b/>
                <w:sz w:val="20"/>
                <w:szCs w:val="20"/>
              </w:rPr>
              <w:t>Наименование нормируемого расчетного показателя,</w:t>
            </w:r>
          </w:p>
          <w:p w:rsidR="00162A02" w:rsidRPr="00162A02" w:rsidRDefault="00162A02" w:rsidP="00162A02">
            <w:pPr>
              <w:ind w:left="-57" w:right="-57"/>
              <w:jc w:val="center"/>
              <w:rPr>
                <w:sz w:val="20"/>
                <w:szCs w:val="20"/>
              </w:rPr>
            </w:pPr>
            <w:r w:rsidRPr="00162A02">
              <w:rPr>
                <w:b/>
                <w:sz w:val="20"/>
                <w:szCs w:val="20"/>
              </w:rPr>
              <w:t>единица измерения</w:t>
            </w:r>
          </w:p>
        </w:tc>
        <w:tc>
          <w:tcPr>
            <w:tcW w:w="1357" w:type="pct"/>
            <w:vMerge w:val="restart"/>
            <w:shd w:val="clear" w:color="auto" w:fill="auto"/>
            <w:vAlign w:val="center"/>
          </w:tcPr>
          <w:p w:rsidR="00162A02" w:rsidRPr="00162A02" w:rsidRDefault="00162A02" w:rsidP="00162A02">
            <w:pPr>
              <w:ind w:left="-57" w:right="-57"/>
              <w:jc w:val="center"/>
              <w:rPr>
                <w:b/>
                <w:sz w:val="20"/>
                <w:szCs w:val="20"/>
              </w:rPr>
            </w:pPr>
            <w:r w:rsidRPr="00162A02">
              <w:rPr>
                <w:b/>
                <w:sz w:val="20"/>
                <w:szCs w:val="20"/>
              </w:rPr>
              <w:t>Значение расчетного показателя</w:t>
            </w:r>
          </w:p>
        </w:tc>
      </w:tr>
      <w:tr w:rsidR="00162A02" w:rsidRPr="00162A02" w:rsidTr="00162A02">
        <w:trPr>
          <w:trHeight w:val="230"/>
          <w:tblHeader/>
        </w:trPr>
        <w:tc>
          <w:tcPr>
            <w:tcW w:w="1714" w:type="pct"/>
            <w:vMerge/>
            <w:shd w:val="clear" w:color="auto" w:fill="auto"/>
            <w:vAlign w:val="center"/>
          </w:tcPr>
          <w:p w:rsidR="00162A02" w:rsidRPr="00162A02" w:rsidRDefault="00162A02" w:rsidP="00162A02">
            <w:pPr>
              <w:ind w:left="-57" w:right="-57"/>
              <w:jc w:val="center"/>
              <w:rPr>
                <w:b/>
                <w:sz w:val="20"/>
                <w:szCs w:val="20"/>
              </w:rPr>
            </w:pPr>
          </w:p>
        </w:tc>
        <w:tc>
          <w:tcPr>
            <w:tcW w:w="1930" w:type="pct"/>
            <w:vMerge/>
            <w:shd w:val="clear" w:color="auto" w:fill="auto"/>
            <w:vAlign w:val="center"/>
          </w:tcPr>
          <w:p w:rsidR="00162A02" w:rsidRPr="00162A02" w:rsidRDefault="00162A02" w:rsidP="00162A02">
            <w:pPr>
              <w:ind w:left="-57" w:right="-57"/>
              <w:jc w:val="center"/>
              <w:rPr>
                <w:b/>
                <w:sz w:val="20"/>
                <w:szCs w:val="20"/>
              </w:rPr>
            </w:pPr>
          </w:p>
        </w:tc>
        <w:tc>
          <w:tcPr>
            <w:tcW w:w="1357" w:type="pct"/>
            <w:vMerge/>
            <w:shd w:val="clear" w:color="auto" w:fill="auto"/>
            <w:vAlign w:val="center"/>
          </w:tcPr>
          <w:p w:rsidR="00162A02" w:rsidRPr="00162A02" w:rsidRDefault="00162A02" w:rsidP="00162A02">
            <w:pPr>
              <w:ind w:left="-57" w:right="-57"/>
              <w:jc w:val="center"/>
              <w:rPr>
                <w:b/>
                <w:sz w:val="20"/>
                <w:szCs w:val="20"/>
              </w:rPr>
            </w:pPr>
          </w:p>
        </w:tc>
      </w:tr>
    </w:tbl>
    <w:p w:rsidR="00162A02" w:rsidRPr="00162A02" w:rsidRDefault="00162A02" w:rsidP="00162A02">
      <w:pPr>
        <w:rPr>
          <w:sz w:val="2"/>
          <w:szCs w:val="2"/>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830"/>
        <w:gridCol w:w="2691"/>
      </w:tblGrid>
      <w:tr w:rsidR="00162A02" w:rsidRPr="00162A02" w:rsidTr="00162A02">
        <w:trPr>
          <w:trHeight w:val="20"/>
          <w:tblHeader/>
        </w:trPr>
        <w:tc>
          <w:tcPr>
            <w:tcW w:w="1714" w:type="pct"/>
            <w:shd w:val="clear" w:color="auto" w:fill="auto"/>
            <w:vAlign w:val="center"/>
          </w:tcPr>
          <w:p w:rsidR="00162A02" w:rsidRPr="00162A02" w:rsidRDefault="00162A02" w:rsidP="00162A02">
            <w:pPr>
              <w:ind w:left="-57" w:right="-57"/>
              <w:jc w:val="center"/>
              <w:rPr>
                <w:b/>
                <w:sz w:val="20"/>
                <w:szCs w:val="20"/>
              </w:rPr>
            </w:pPr>
            <w:r w:rsidRPr="00162A02">
              <w:rPr>
                <w:b/>
                <w:sz w:val="20"/>
                <w:szCs w:val="20"/>
              </w:rPr>
              <w:t>1</w:t>
            </w:r>
          </w:p>
        </w:tc>
        <w:tc>
          <w:tcPr>
            <w:tcW w:w="1930" w:type="pct"/>
            <w:shd w:val="clear" w:color="auto" w:fill="auto"/>
            <w:vAlign w:val="center"/>
          </w:tcPr>
          <w:p w:rsidR="00162A02" w:rsidRPr="00162A02" w:rsidRDefault="00162A02" w:rsidP="00162A02">
            <w:pPr>
              <w:ind w:left="-57" w:right="-57"/>
              <w:jc w:val="center"/>
              <w:rPr>
                <w:b/>
                <w:sz w:val="20"/>
                <w:szCs w:val="20"/>
              </w:rPr>
            </w:pPr>
            <w:r w:rsidRPr="00162A02">
              <w:rPr>
                <w:b/>
                <w:sz w:val="20"/>
                <w:szCs w:val="20"/>
              </w:rPr>
              <w:t>2</w:t>
            </w:r>
          </w:p>
        </w:tc>
        <w:tc>
          <w:tcPr>
            <w:tcW w:w="1357" w:type="pct"/>
            <w:tcBorders>
              <w:right w:val="single" w:sz="4" w:space="0" w:color="auto"/>
            </w:tcBorders>
            <w:shd w:val="clear" w:color="auto" w:fill="auto"/>
            <w:vAlign w:val="center"/>
          </w:tcPr>
          <w:p w:rsidR="00162A02" w:rsidRPr="00162A02" w:rsidRDefault="00162A02" w:rsidP="00162A02">
            <w:pPr>
              <w:ind w:left="-57" w:right="-57"/>
              <w:jc w:val="center"/>
              <w:rPr>
                <w:b/>
                <w:sz w:val="20"/>
                <w:szCs w:val="20"/>
              </w:rPr>
            </w:pPr>
            <w:r w:rsidRPr="00162A02">
              <w:rPr>
                <w:b/>
                <w:sz w:val="20"/>
                <w:szCs w:val="20"/>
              </w:rPr>
              <w:t>3</w:t>
            </w:r>
          </w:p>
        </w:tc>
      </w:tr>
      <w:tr w:rsidR="00162A02" w:rsidRPr="00162A02" w:rsidTr="00162A02">
        <w:trPr>
          <w:trHeight w:val="20"/>
        </w:trPr>
        <w:tc>
          <w:tcPr>
            <w:tcW w:w="1714" w:type="pct"/>
            <w:shd w:val="clear" w:color="auto" w:fill="auto"/>
          </w:tcPr>
          <w:p w:rsidR="00162A02" w:rsidRPr="00162A02" w:rsidRDefault="00162A02" w:rsidP="00162A02">
            <w:pPr>
              <w:ind w:left="-57" w:right="-57"/>
              <w:rPr>
                <w:sz w:val="20"/>
                <w:szCs w:val="20"/>
              </w:rPr>
            </w:pPr>
            <w:r w:rsidRPr="00162A02">
              <w:rPr>
                <w:sz w:val="20"/>
                <w:szCs w:val="20"/>
              </w:rPr>
              <w:t>Автомобильные дороги местного значения в границах населенного пункта</w:t>
            </w:r>
          </w:p>
        </w:tc>
        <w:tc>
          <w:tcPr>
            <w:tcW w:w="1930" w:type="pct"/>
            <w:shd w:val="clear" w:color="auto" w:fill="auto"/>
          </w:tcPr>
          <w:p w:rsidR="00162A02" w:rsidRPr="00162A02" w:rsidRDefault="00162A02" w:rsidP="00162A02">
            <w:pPr>
              <w:ind w:left="-57" w:right="-57"/>
              <w:rPr>
                <w:sz w:val="20"/>
                <w:szCs w:val="20"/>
              </w:rPr>
            </w:pPr>
            <w:r w:rsidRPr="00162A02">
              <w:rPr>
                <w:sz w:val="20"/>
                <w:szCs w:val="20"/>
              </w:rPr>
              <w:t>Расчетное количество индивидуальных легковых автомобилей на расчетный срок, автомобилей на 1000 человек</w:t>
            </w:r>
          </w:p>
        </w:tc>
        <w:tc>
          <w:tcPr>
            <w:tcW w:w="1357"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390</w:t>
            </w:r>
          </w:p>
        </w:tc>
      </w:tr>
      <w:tr w:rsidR="00162A02" w:rsidRPr="00162A02" w:rsidTr="00162A02">
        <w:trPr>
          <w:trHeight w:val="20"/>
        </w:trPr>
        <w:tc>
          <w:tcPr>
            <w:tcW w:w="1714" w:type="pct"/>
            <w:shd w:val="clear" w:color="auto" w:fill="auto"/>
          </w:tcPr>
          <w:p w:rsidR="00162A02" w:rsidRPr="00162A02" w:rsidRDefault="00162A02" w:rsidP="00162A02">
            <w:pPr>
              <w:ind w:left="-57" w:right="-57"/>
              <w:rPr>
                <w:sz w:val="20"/>
                <w:szCs w:val="20"/>
              </w:rPr>
            </w:pPr>
            <w:r w:rsidRPr="00162A02">
              <w:rPr>
                <w:sz w:val="20"/>
                <w:szCs w:val="20"/>
              </w:rPr>
              <w:t>Велосипедные дорожки [1]</w:t>
            </w:r>
          </w:p>
        </w:tc>
        <w:tc>
          <w:tcPr>
            <w:tcW w:w="1930" w:type="pct"/>
            <w:shd w:val="clear" w:color="auto" w:fill="auto"/>
          </w:tcPr>
          <w:p w:rsidR="00162A02" w:rsidRPr="00162A02" w:rsidRDefault="00162A02" w:rsidP="00162A02">
            <w:pPr>
              <w:autoSpaceDE w:val="0"/>
              <w:autoSpaceDN w:val="0"/>
              <w:adjustRightInd w:val="0"/>
              <w:rPr>
                <w:sz w:val="20"/>
                <w:szCs w:val="20"/>
              </w:rPr>
            </w:pPr>
            <w:r w:rsidRPr="00162A02">
              <w:rPr>
                <w:sz w:val="20"/>
                <w:szCs w:val="20"/>
              </w:rPr>
              <w:t>Протяженность велосипедных дорожек в границах населенного пункта, км на 1,0 тыс. человек</w:t>
            </w:r>
          </w:p>
        </w:tc>
        <w:tc>
          <w:tcPr>
            <w:tcW w:w="1357" w:type="pct"/>
            <w:tcBorders>
              <w:right w:val="single" w:sz="4" w:space="0" w:color="auto"/>
            </w:tcBorders>
            <w:shd w:val="clear" w:color="auto" w:fill="auto"/>
          </w:tcPr>
          <w:p w:rsidR="00162A02" w:rsidRPr="00162A02" w:rsidRDefault="00162A02" w:rsidP="00162A02">
            <w:pPr>
              <w:ind w:left="-57" w:right="-57"/>
              <w:rPr>
                <w:sz w:val="20"/>
                <w:szCs w:val="20"/>
              </w:rPr>
            </w:pPr>
            <w:r w:rsidRPr="00162A02">
              <w:rPr>
                <w:sz w:val="20"/>
                <w:szCs w:val="20"/>
              </w:rPr>
              <w:t>1</w:t>
            </w:r>
          </w:p>
        </w:tc>
      </w:tr>
      <w:tr w:rsidR="00162A02" w:rsidRPr="00162A02" w:rsidTr="00162A02">
        <w:trPr>
          <w:trHeight w:val="20"/>
        </w:trPr>
        <w:tc>
          <w:tcPr>
            <w:tcW w:w="1714" w:type="pct"/>
            <w:shd w:val="clear" w:color="auto" w:fill="auto"/>
          </w:tcPr>
          <w:p w:rsidR="00162A02" w:rsidRPr="00162A02" w:rsidRDefault="00162A02" w:rsidP="00162A02">
            <w:pPr>
              <w:ind w:left="-57" w:right="-57"/>
              <w:rPr>
                <w:sz w:val="20"/>
                <w:szCs w:val="20"/>
              </w:rPr>
            </w:pPr>
            <w:r w:rsidRPr="00162A02">
              <w:rPr>
                <w:sz w:val="20"/>
                <w:szCs w:val="20"/>
              </w:rPr>
              <w:t>Улицы и дороги местного значения [2]</w:t>
            </w:r>
          </w:p>
        </w:tc>
        <w:tc>
          <w:tcPr>
            <w:tcW w:w="1930" w:type="pct"/>
            <w:shd w:val="clear" w:color="auto" w:fill="auto"/>
          </w:tcPr>
          <w:p w:rsidR="00162A02" w:rsidRPr="00162A02" w:rsidRDefault="00162A02" w:rsidP="00162A02">
            <w:pPr>
              <w:autoSpaceDE w:val="0"/>
              <w:autoSpaceDN w:val="0"/>
              <w:adjustRightInd w:val="0"/>
              <w:rPr>
                <w:sz w:val="20"/>
                <w:szCs w:val="20"/>
              </w:rPr>
            </w:pPr>
            <w:r w:rsidRPr="00162A02">
              <w:rPr>
                <w:sz w:val="20"/>
                <w:szCs w:val="20"/>
              </w:rPr>
              <w:t>Минимально допустимая обеспеченность подъездами до границы земельных участков</w:t>
            </w:r>
          </w:p>
        </w:tc>
        <w:tc>
          <w:tcPr>
            <w:tcW w:w="1357" w:type="pct"/>
            <w:tcBorders>
              <w:right w:val="single" w:sz="4" w:space="0" w:color="auto"/>
            </w:tcBorders>
            <w:shd w:val="clear" w:color="auto" w:fill="auto"/>
          </w:tcPr>
          <w:p w:rsidR="00162A02" w:rsidRPr="00162A02" w:rsidRDefault="00162A02" w:rsidP="00162A02">
            <w:pPr>
              <w:ind w:left="-57" w:right="-57"/>
              <w:rPr>
                <w:sz w:val="20"/>
                <w:szCs w:val="20"/>
              </w:rPr>
            </w:pPr>
            <w:r w:rsidRPr="00162A02">
              <w:rPr>
                <w:sz w:val="20"/>
                <w:szCs w:val="20"/>
              </w:rPr>
              <w:t>Автомобильная дорога шириной не менее 6,0 метров</w:t>
            </w:r>
          </w:p>
        </w:tc>
      </w:tr>
      <w:tr w:rsidR="00162A02" w:rsidRPr="00162A02" w:rsidTr="00162A02">
        <w:trPr>
          <w:trHeight w:val="20"/>
        </w:trPr>
        <w:tc>
          <w:tcPr>
            <w:tcW w:w="5000" w:type="pct"/>
            <w:gridSpan w:val="3"/>
            <w:tcBorders>
              <w:right w:val="single" w:sz="4" w:space="0" w:color="auto"/>
            </w:tcBorders>
          </w:tcPr>
          <w:p w:rsidR="00162A02" w:rsidRPr="00162A02" w:rsidRDefault="00162A02" w:rsidP="00162A02">
            <w:pPr>
              <w:tabs>
                <w:tab w:val="left" w:pos="300"/>
                <w:tab w:val="left" w:pos="2269"/>
              </w:tabs>
              <w:suppressAutoHyphens/>
              <w:ind w:right="-57"/>
              <w:rPr>
                <w:sz w:val="20"/>
                <w:szCs w:val="20"/>
              </w:rPr>
            </w:pPr>
            <w:r w:rsidRPr="00162A02">
              <w:rPr>
                <w:sz w:val="20"/>
                <w:szCs w:val="20"/>
              </w:rPr>
              <w:t>Примечания:</w:t>
            </w:r>
          </w:p>
          <w:p w:rsidR="00162A02" w:rsidRPr="00162A02" w:rsidRDefault="00162A02" w:rsidP="00162A02">
            <w:pPr>
              <w:numPr>
                <w:ilvl w:val="0"/>
                <w:numId w:val="37"/>
              </w:numPr>
              <w:tabs>
                <w:tab w:val="left" w:pos="300"/>
              </w:tabs>
              <w:jc w:val="both"/>
              <w:rPr>
                <w:sz w:val="20"/>
                <w:szCs w:val="20"/>
              </w:rPr>
            </w:pPr>
            <w:r w:rsidRPr="00162A02">
              <w:rPr>
                <w:sz w:val="20"/>
                <w:szCs w:val="20"/>
              </w:rPr>
              <w:t>В населенных пунктах со сложными градостроительными условиями допускается уменьшать значение расчетного показателя на 30%. Под сложными градостроительными условиями необходимо понимать условия, описанные в пункте 3.31б главы 3 СП 42.13330.2016</w:t>
            </w:r>
          </w:p>
          <w:p w:rsidR="00162A02" w:rsidRPr="00162A02" w:rsidRDefault="00162A02" w:rsidP="00162A02">
            <w:pPr>
              <w:numPr>
                <w:ilvl w:val="0"/>
                <w:numId w:val="37"/>
              </w:numPr>
              <w:tabs>
                <w:tab w:val="left" w:pos="300"/>
              </w:tabs>
              <w:jc w:val="both"/>
              <w:rPr>
                <w:sz w:val="20"/>
                <w:szCs w:val="20"/>
              </w:rPr>
            </w:pPr>
            <w:r w:rsidRPr="00162A02">
              <w:rPr>
                <w:sz w:val="20"/>
                <w:szCs w:val="20"/>
              </w:rPr>
              <w:t xml:space="preserve">Минимально допустимая обеспеченность подъездами до границы земельных участков применяется в отношении земельных участков из земель населенных пунктов, находящихся в государственной или муниципальной собственности и предоставляемых бесплатно в собственность граждан, отнесенных к категориям, указанным в пунктах 1, 2 статьи 7.4 Закона Ханты-Мансийского автономного округа - Югры от </w:t>
            </w:r>
            <w:r w:rsidRPr="00162A02">
              <w:rPr>
                <w:sz w:val="20"/>
                <w:szCs w:val="20"/>
              </w:rPr>
              <w:lastRenderedPageBreak/>
              <w:t>6 июля 2005 года № 57-оз «О регулировании отдельных жилищных отношений в Ханты-Мансийском автономном округе – Югры», для строительства индивидуальных жилых домов.</w:t>
            </w:r>
          </w:p>
        </w:tc>
      </w:tr>
    </w:tbl>
    <w:p w:rsidR="00162A02" w:rsidRPr="00162A02" w:rsidRDefault="00162A02" w:rsidP="00162A02">
      <w:pPr>
        <w:suppressAutoHyphens/>
        <w:autoSpaceDE w:val="0"/>
        <w:autoSpaceDN w:val="0"/>
        <w:spacing w:before="240" w:after="60"/>
        <w:jc w:val="both"/>
        <w:rPr>
          <w:rFonts w:eastAsia="Calibri"/>
          <w:i/>
        </w:rPr>
      </w:pPr>
      <w:bookmarkStart w:id="154" w:name="_Ref198187138"/>
      <w:bookmarkStart w:id="155" w:name="_Ref198560142"/>
      <w:r w:rsidRPr="00162A02">
        <w:rPr>
          <w:rFonts w:eastAsia="Calibri"/>
        </w:rPr>
        <w:lastRenderedPageBreak/>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2</w:t>
      </w:r>
      <w:r w:rsidRPr="00162A02">
        <w:rPr>
          <w:rFonts w:eastAsia="Calibri"/>
          <w:noProof/>
        </w:rPr>
        <w:fldChar w:fldCharType="end"/>
      </w:r>
      <w:bookmarkEnd w:id="154"/>
      <w:bookmarkEnd w:id="155"/>
      <w:r w:rsidRPr="00162A02">
        <w:rPr>
          <w:rFonts w:eastAsia="Calibri"/>
        </w:rPr>
        <w:t xml:space="preserve"> – Расчетные показатели минимально допустимого уровня обеспеченности местами хранения индивидуальных транспортных средств для объектов жилищного строительства</w:t>
      </w:r>
    </w:p>
    <w:tbl>
      <w:tblPr>
        <w:tblStyle w:val="1fa"/>
        <w:tblW w:w="4894" w:type="pct"/>
        <w:tblInd w:w="108" w:type="dxa"/>
        <w:tblLook w:val="04A0" w:firstRow="1" w:lastRow="0" w:firstColumn="1" w:lastColumn="0" w:noHBand="0" w:noVBand="1"/>
      </w:tblPr>
      <w:tblGrid>
        <w:gridCol w:w="3401"/>
        <w:gridCol w:w="2836"/>
        <w:gridCol w:w="3685"/>
      </w:tblGrid>
      <w:tr w:rsidR="00162A02" w:rsidRPr="00162A02" w:rsidTr="00162A02">
        <w:trPr>
          <w:trHeight w:val="20"/>
          <w:tblHeader/>
        </w:trPr>
        <w:tc>
          <w:tcPr>
            <w:tcW w:w="1714"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Наименование объекта</w:t>
            </w:r>
          </w:p>
        </w:tc>
        <w:tc>
          <w:tcPr>
            <w:tcW w:w="1429"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Расчетная</w:t>
            </w:r>
          </w:p>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единица</w:t>
            </w:r>
          </w:p>
        </w:tc>
        <w:tc>
          <w:tcPr>
            <w:tcW w:w="1857"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Значение расчетного показателя обеспеченности местами временного хранения легковых автомобилей, мест на расчетную единицу</w:t>
            </w:r>
          </w:p>
        </w:tc>
      </w:tr>
      <w:tr w:rsidR="00162A02" w:rsidRPr="00162A02" w:rsidTr="00162A02">
        <w:trPr>
          <w:trHeight w:val="20"/>
          <w:tblHeader/>
        </w:trPr>
        <w:tc>
          <w:tcPr>
            <w:tcW w:w="1714" w:type="pct"/>
            <w:vAlign w:val="center"/>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1</w:t>
            </w:r>
          </w:p>
        </w:tc>
        <w:tc>
          <w:tcPr>
            <w:tcW w:w="1429" w:type="pct"/>
            <w:vAlign w:val="center"/>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2</w:t>
            </w:r>
          </w:p>
        </w:tc>
        <w:tc>
          <w:tcPr>
            <w:tcW w:w="1857" w:type="pct"/>
            <w:vAlign w:val="center"/>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3</w:t>
            </w:r>
          </w:p>
        </w:tc>
      </w:tr>
      <w:tr w:rsidR="00162A02" w:rsidRPr="00162A02" w:rsidTr="00162A02">
        <w:trPr>
          <w:trHeight w:val="20"/>
        </w:trPr>
        <w:tc>
          <w:tcPr>
            <w:tcW w:w="1714" w:type="pct"/>
          </w:tcPr>
          <w:p w:rsidR="00162A02" w:rsidRPr="00162A02" w:rsidRDefault="00162A02" w:rsidP="00162A02">
            <w:pPr>
              <w:ind w:left="-57" w:right="-57"/>
              <w:rPr>
                <w:sz w:val="20"/>
                <w:szCs w:val="20"/>
              </w:rPr>
            </w:pPr>
            <w:r w:rsidRPr="00162A02">
              <w:rPr>
                <w:sz w:val="20"/>
                <w:szCs w:val="20"/>
              </w:rPr>
              <w:t>Места постоянного хранения индивидуального автотранспорта при размещении объектов капитального строительства жилого назначения (за исключением индивидуальной жилой застройки)</w:t>
            </w:r>
          </w:p>
        </w:tc>
        <w:tc>
          <w:tcPr>
            <w:tcW w:w="1429" w:type="pct"/>
          </w:tcPr>
          <w:p w:rsidR="00162A02" w:rsidRPr="00162A02" w:rsidRDefault="00162A02" w:rsidP="00162A02">
            <w:pPr>
              <w:ind w:left="-57" w:right="-57"/>
              <w:rPr>
                <w:sz w:val="20"/>
                <w:szCs w:val="20"/>
              </w:rPr>
            </w:pPr>
            <w:r w:rsidRPr="00162A02">
              <w:rPr>
                <w:sz w:val="20"/>
                <w:szCs w:val="20"/>
              </w:rPr>
              <w:t>Общая обеспеченность местами постоянного хранения для объектов капитального строительства жилого назначения, мест</w:t>
            </w:r>
          </w:p>
        </w:tc>
        <w:tc>
          <w:tcPr>
            <w:tcW w:w="1857" w:type="pct"/>
          </w:tcPr>
          <w:p w:rsidR="00162A02" w:rsidRPr="00162A02" w:rsidRDefault="00162A02" w:rsidP="00162A02">
            <w:pPr>
              <w:ind w:left="-57" w:right="-57"/>
              <w:rPr>
                <w:sz w:val="20"/>
                <w:szCs w:val="20"/>
              </w:rPr>
            </w:pPr>
            <w:r w:rsidRPr="00162A02">
              <w:rPr>
                <w:sz w:val="20"/>
                <w:szCs w:val="20"/>
              </w:rPr>
              <w:t>1 на 90 кв. м общей площади</w:t>
            </w:r>
          </w:p>
        </w:tc>
      </w:tr>
      <w:tr w:rsidR="00162A02" w:rsidRPr="00162A02" w:rsidTr="00162A02">
        <w:trPr>
          <w:trHeight w:val="20"/>
        </w:trPr>
        <w:tc>
          <w:tcPr>
            <w:tcW w:w="5000" w:type="pct"/>
            <w:gridSpan w:val="3"/>
          </w:tcPr>
          <w:p w:rsidR="00162A02" w:rsidRPr="00162A02" w:rsidRDefault="00162A02" w:rsidP="00162A02">
            <w:pPr>
              <w:tabs>
                <w:tab w:val="left" w:pos="270"/>
              </w:tabs>
              <w:jc w:val="both"/>
              <w:rPr>
                <w:sz w:val="20"/>
                <w:szCs w:val="20"/>
              </w:rPr>
            </w:pPr>
            <w:r w:rsidRPr="00162A02">
              <w:rPr>
                <w:sz w:val="20"/>
                <w:szCs w:val="20"/>
              </w:rPr>
              <w:t xml:space="preserve">Примечания: </w:t>
            </w:r>
          </w:p>
          <w:p w:rsidR="00162A02" w:rsidRPr="00162A02" w:rsidRDefault="00162A02" w:rsidP="00162A02">
            <w:pPr>
              <w:ind w:right="-57"/>
              <w:jc w:val="both"/>
              <w:rPr>
                <w:sz w:val="20"/>
                <w:szCs w:val="20"/>
              </w:rPr>
            </w:pPr>
            <w:r w:rsidRPr="00162A02">
              <w:rPr>
                <w:sz w:val="20"/>
                <w:szCs w:val="20"/>
              </w:rPr>
              <w:t xml:space="preserve">1.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 </w:t>
            </w:r>
          </w:p>
          <w:p w:rsidR="00162A02" w:rsidRPr="00162A02" w:rsidRDefault="00162A02" w:rsidP="00162A02">
            <w:pPr>
              <w:tabs>
                <w:tab w:val="left" w:pos="270"/>
              </w:tabs>
              <w:jc w:val="both"/>
              <w:rPr>
                <w:sz w:val="20"/>
                <w:szCs w:val="20"/>
              </w:rPr>
            </w:pPr>
            <w:r w:rsidRPr="00162A02">
              <w:rPr>
                <w:sz w:val="20"/>
                <w:szCs w:val="20"/>
              </w:rPr>
              <w:t>2. В границах земельного участка объекта капитального строительства жилого назначения (за исключением индивидуальной жилой застройки) размещается не менее 80 % от общей потребности в местах хранения индивидуального автотранспорта. Остальные 20 % мест хранения индивидуального автотранспорта должны располагаться не далее 500 м при новом строительстве и не далее 800 м в районах реконструкции.</w:t>
            </w:r>
          </w:p>
          <w:p w:rsidR="00162A02" w:rsidRPr="00162A02" w:rsidRDefault="00162A02" w:rsidP="00162A02">
            <w:pPr>
              <w:tabs>
                <w:tab w:val="left" w:pos="270"/>
              </w:tabs>
              <w:jc w:val="both"/>
              <w:rPr>
                <w:sz w:val="20"/>
                <w:szCs w:val="20"/>
              </w:rPr>
            </w:pPr>
            <w:r w:rsidRPr="00162A02">
              <w:rPr>
                <w:sz w:val="20"/>
                <w:szCs w:val="20"/>
              </w:rPr>
              <w:t>3. 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tc>
      </w:tr>
    </w:tbl>
    <w:p w:rsidR="00162A02" w:rsidRPr="00162A02" w:rsidRDefault="00162A02" w:rsidP="00162A02">
      <w:pPr>
        <w:suppressAutoHyphens/>
        <w:autoSpaceDE w:val="0"/>
        <w:autoSpaceDN w:val="0"/>
        <w:spacing w:before="24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3</w:t>
      </w:r>
      <w:r w:rsidRPr="00162A02">
        <w:rPr>
          <w:rFonts w:eastAsia="Calibri"/>
          <w:noProof/>
        </w:rPr>
        <w:fldChar w:fldCharType="end"/>
      </w:r>
      <w:r w:rsidRPr="00162A02">
        <w:rPr>
          <w:rFonts w:eastAsia="Calibri"/>
        </w:rPr>
        <w:t xml:space="preserve"> – </w:t>
      </w:r>
      <w:bookmarkStart w:id="156" w:name="_Hlk197866384"/>
      <w:r w:rsidRPr="00162A02">
        <w:rPr>
          <w:rFonts w:eastAsia="Calibri"/>
        </w:rPr>
        <w:t>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w:t>
      </w:r>
      <w:bookmarkEnd w:id="156"/>
    </w:p>
    <w:tbl>
      <w:tblPr>
        <w:tblStyle w:val="1fa"/>
        <w:tblW w:w="4894" w:type="pct"/>
        <w:tblInd w:w="108" w:type="dxa"/>
        <w:tblLook w:val="04A0" w:firstRow="1" w:lastRow="0" w:firstColumn="1" w:lastColumn="0" w:noHBand="0" w:noVBand="1"/>
      </w:tblPr>
      <w:tblGrid>
        <w:gridCol w:w="4113"/>
        <w:gridCol w:w="2126"/>
        <w:gridCol w:w="3683"/>
      </w:tblGrid>
      <w:tr w:rsidR="00162A02" w:rsidRPr="00162A02" w:rsidTr="00162A02">
        <w:trPr>
          <w:trHeight w:val="20"/>
          <w:tblHeader/>
        </w:trPr>
        <w:tc>
          <w:tcPr>
            <w:tcW w:w="2072"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Наименование объекта</w:t>
            </w:r>
          </w:p>
        </w:tc>
        <w:tc>
          <w:tcPr>
            <w:tcW w:w="1071"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Расчетная</w:t>
            </w:r>
          </w:p>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единица</w:t>
            </w:r>
          </w:p>
        </w:tc>
        <w:tc>
          <w:tcPr>
            <w:tcW w:w="1856" w:type="pct"/>
            <w:vAlign w:val="center"/>
            <w:hideMark/>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Значение расчетного показателя обеспеченности местами временного хранения легковых автомобилей, мест на расчетную единицу</w:t>
            </w:r>
          </w:p>
        </w:tc>
      </w:tr>
    </w:tbl>
    <w:p w:rsidR="00162A02" w:rsidRPr="00162A02" w:rsidRDefault="00162A02" w:rsidP="00162A02">
      <w:pPr>
        <w:rPr>
          <w:sz w:val="2"/>
          <w:szCs w:val="2"/>
        </w:rPr>
      </w:pPr>
    </w:p>
    <w:tbl>
      <w:tblPr>
        <w:tblStyle w:val="1fa"/>
        <w:tblW w:w="4894" w:type="pct"/>
        <w:tblInd w:w="108" w:type="dxa"/>
        <w:tblLook w:val="04A0" w:firstRow="1" w:lastRow="0" w:firstColumn="1" w:lastColumn="0" w:noHBand="0" w:noVBand="1"/>
      </w:tblPr>
      <w:tblGrid>
        <w:gridCol w:w="4112"/>
        <w:gridCol w:w="2125"/>
        <w:gridCol w:w="3685"/>
      </w:tblGrid>
      <w:tr w:rsidR="00162A02" w:rsidRPr="00162A02" w:rsidTr="00162A02">
        <w:trPr>
          <w:trHeight w:val="20"/>
          <w:tblHeader/>
        </w:trPr>
        <w:tc>
          <w:tcPr>
            <w:tcW w:w="2072" w:type="pct"/>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1</w:t>
            </w:r>
          </w:p>
        </w:tc>
        <w:tc>
          <w:tcPr>
            <w:tcW w:w="1071" w:type="pct"/>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2</w:t>
            </w:r>
          </w:p>
        </w:tc>
        <w:tc>
          <w:tcPr>
            <w:tcW w:w="1856" w:type="pct"/>
          </w:tcPr>
          <w:p w:rsidR="00162A02" w:rsidRPr="00162A02" w:rsidRDefault="00162A02" w:rsidP="00162A02">
            <w:pPr>
              <w:widowControl w:val="0"/>
              <w:autoSpaceDE w:val="0"/>
              <w:autoSpaceDN w:val="0"/>
              <w:adjustRightInd w:val="0"/>
              <w:ind w:left="-57" w:right="-57"/>
              <w:jc w:val="center"/>
              <w:rPr>
                <w:b/>
                <w:sz w:val="20"/>
                <w:szCs w:val="20"/>
              </w:rPr>
            </w:pPr>
            <w:r w:rsidRPr="00162A02">
              <w:rPr>
                <w:b/>
                <w:sz w:val="20"/>
                <w:szCs w:val="20"/>
              </w:rPr>
              <w:t>3</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Дошкольные образовательные организации</w:t>
            </w:r>
          </w:p>
        </w:tc>
        <w:tc>
          <w:tcPr>
            <w:tcW w:w="1071" w:type="pct"/>
          </w:tcPr>
          <w:p w:rsidR="00162A02" w:rsidRPr="00162A02" w:rsidRDefault="00162A02" w:rsidP="00162A02">
            <w:pPr>
              <w:rPr>
                <w:sz w:val="20"/>
                <w:szCs w:val="20"/>
              </w:rPr>
            </w:pPr>
            <w:r w:rsidRPr="00162A02">
              <w:rPr>
                <w:sz w:val="20"/>
                <w:szCs w:val="20"/>
              </w:rPr>
              <w:t xml:space="preserve">100 мест </w:t>
            </w:r>
          </w:p>
        </w:tc>
        <w:tc>
          <w:tcPr>
            <w:tcW w:w="1856" w:type="pct"/>
          </w:tcPr>
          <w:p w:rsidR="00162A02" w:rsidRPr="00162A02" w:rsidRDefault="00162A02" w:rsidP="00162A02">
            <w:pPr>
              <w:rPr>
                <w:sz w:val="20"/>
                <w:szCs w:val="20"/>
              </w:rPr>
            </w:pPr>
            <w:r w:rsidRPr="00162A02">
              <w:rPr>
                <w:sz w:val="20"/>
                <w:szCs w:val="20"/>
              </w:rPr>
              <w:t>3</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 xml:space="preserve">Общеобразовательные организации </w:t>
            </w:r>
          </w:p>
        </w:tc>
        <w:tc>
          <w:tcPr>
            <w:tcW w:w="1071" w:type="pct"/>
          </w:tcPr>
          <w:p w:rsidR="00162A02" w:rsidRPr="00162A02" w:rsidRDefault="00162A02" w:rsidP="00162A02">
            <w:pPr>
              <w:rPr>
                <w:sz w:val="20"/>
                <w:szCs w:val="20"/>
              </w:rPr>
            </w:pPr>
            <w:r w:rsidRPr="00162A02">
              <w:rPr>
                <w:sz w:val="20"/>
                <w:szCs w:val="20"/>
              </w:rPr>
              <w:t xml:space="preserve">100 мест </w:t>
            </w:r>
          </w:p>
        </w:tc>
        <w:tc>
          <w:tcPr>
            <w:tcW w:w="1856" w:type="pct"/>
          </w:tcPr>
          <w:p w:rsidR="00162A02" w:rsidRPr="00162A02" w:rsidRDefault="00162A02" w:rsidP="00162A02">
            <w:pPr>
              <w:rPr>
                <w:sz w:val="20"/>
                <w:szCs w:val="20"/>
              </w:rPr>
            </w:pPr>
            <w:r w:rsidRPr="00162A02">
              <w:rPr>
                <w:sz w:val="20"/>
                <w:szCs w:val="20"/>
              </w:rPr>
              <w:t>2</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Организации дополнительного образования</w:t>
            </w:r>
          </w:p>
        </w:tc>
        <w:tc>
          <w:tcPr>
            <w:tcW w:w="1071" w:type="pct"/>
          </w:tcPr>
          <w:p w:rsidR="00162A02" w:rsidRPr="00162A02" w:rsidRDefault="00162A02" w:rsidP="00162A02">
            <w:pPr>
              <w:rPr>
                <w:sz w:val="20"/>
                <w:szCs w:val="20"/>
              </w:rPr>
            </w:pPr>
            <w:r w:rsidRPr="00162A02">
              <w:rPr>
                <w:sz w:val="20"/>
                <w:szCs w:val="20"/>
              </w:rPr>
              <w:t xml:space="preserve">100 мест  </w:t>
            </w:r>
          </w:p>
        </w:tc>
        <w:tc>
          <w:tcPr>
            <w:tcW w:w="1856" w:type="pct"/>
          </w:tcPr>
          <w:p w:rsidR="00162A02" w:rsidRPr="00162A02" w:rsidRDefault="00162A02" w:rsidP="00162A02">
            <w:pPr>
              <w:rPr>
                <w:sz w:val="20"/>
                <w:szCs w:val="20"/>
              </w:rPr>
            </w:pPr>
            <w:r w:rsidRPr="00162A02">
              <w:rPr>
                <w:sz w:val="20"/>
                <w:szCs w:val="20"/>
              </w:rPr>
              <w:t xml:space="preserve">2 </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Объекты культурно-досугового (клубного) типа. Зрелищные организации</w:t>
            </w:r>
          </w:p>
        </w:tc>
        <w:tc>
          <w:tcPr>
            <w:tcW w:w="1071" w:type="pct"/>
          </w:tcPr>
          <w:p w:rsidR="00162A02" w:rsidRPr="00162A02" w:rsidRDefault="00162A02" w:rsidP="00162A02">
            <w:pPr>
              <w:rPr>
                <w:sz w:val="20"/>
                <w:szCs w:val="20"/>
              </w:rPr>
            </w:pPr>
            <w:r w:rsidRPr="00162A02">
              <w:rPr>
                <w:sz w:val="20"/>
                <w:szCs w:val="20"/>
              </w:rPr>
              <w:t xml:space="preserve">100 мест  </w:t>
            </w:r>
          </w:p>
        </w:tc>
        <w:tc>
          <w:tcPr>
            <w:tcW w:w="1856" w:type="pct"/>
          </w:tcPr>
          <w:p w:rsidR="00162A02" w:rsidRPr="00162A02" w:rsidRDefault="00162A02" w:rsidP="00162A02">
            <w:pPr>
              <w:rPr>
                <w:sz w:val="20"/>
                <w:szCs w:val="20"/>
              </w:rPr>
            </w:pPr>
            <w:r w:rsidRPr="00162A02">
              <w:rPr>
                <w:sz w:val="20"/>
                <w:szCs w:val="20"/>
              </w:rPr>
              <w:t>4</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 xml:space="preserve">Объекты культурно-просветительного </w:t>
            </w:r>
          </w:p>
          <w:p w:rsidR="00162A02" w:rsidRPr="00162A02" w:rsidRDefault="00162A02" w:rsidP="00162A02">
            <w:pPr>
              <w:rPr>
                <w:sz w:val="20"/>
                <w:szCs w:val="20"/>
              </w:rPr>
            </w:pPr>
            <w:r w:rsidRPr="00162A02">
              <w:rPr>
                <w:sz w:val="20"/>
                <w:szCs w:val="20"/>
              </w:rPr>
              <w:t>назначения</w:t>
            </w:r>
          </w:p>
        </w:tc>
        <w:tc>
          <w:tcPr>
            <w:tcW w:w="1071" w:type="pct"/>
          </w:tcPr>
          <w:p w:rsidR="00162A02" w:rsidRPr="00162A02" w:rsidRDefault="00162A02" w:rsidP="00162A02">
            <w:pPr>
              <w:rPr>
                <w:sz w:val="20"/>
                <w:szCs w:val="20"/>
              </w:rPr>
            </w:pPr>
            <w:r w:rsidRPr="00162A02">
              <w:rPr>
                <w:sz w:val="20"/>
                <w:szCs w:val="20"/>
              </w:rPr>
              <w:t xml:space="preserve">100 кв. м площади </w:t>
            </w:r>
          </w:p>
          <w:p w:rsidR="00162A02" w:rsidRPr="00162A02" w:rsidRDefault="00162A02" w:rsidP="00162A02">
            <w:pPr>
              <w:rPr>
                <w:sz w:val="20"/>
                <w:szCs w:val="20"/>
              </w:rPr>
            </w:pPr>
            <w:r w:rsidRPr="00162A02">
              <w:rPr>
                <w:sz w:val="20"/>
                <w:szCs w:val="20"/>
              </w:rPr>
              <w:t>помещений здания</w:t>
            </w:r>
          </w:p>
        </w:tc>
        <w:tc>
          <w:tcPr>
            <w:tcW w:w="1856" w:type="pct"/>
          </w:tcPr>
          <w:p w:rsidR="00162A02" w:rsidRPr="00162A02" w:rsidRDefault="00162A02" w:rsidP="00162A02">
            <w:pPr>
              <w:rPr>
                <w:sz w:val="20"/>
                <w:szCs w:val="20"/>
              </w:rPr>
            </w:pPr>
            <w:r w:rsidRPr="00162A02">
              <w:rPr>
                <w:sz w:val="20"/>
                <w:szCs w:val="20"/>
              </w:rPr>
              <w:t>1</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Спортивные сооружения с единовременной пропускной способностью более 100 человек</w:t>
            </w:r>
          </w:p>
        </w:tc>
        <w:tc>
          <w:tcPr>
            <w:tcW w:w="1071" w:type="pct"/>
          </w:tcPr>
          <w:p w:rsidR="00162A02" w:rsidRPr="00162A02" w:rsidRDefault="00162A02" w:rsidP="00162A02">
            <w:pPr>
              <w:rPr>
                <w:sz w:val="20"/>
                <w:szCs w:val="20"/>
              </w:rPr>
            </w:pPr>
            <w:r w:rsidRPr="00162A02">
              <w:rPr>
                <w:sz w:val="20"/>
                <w:szCs w:val="20"/>
              </w:rPr>
              <w:t xml:space="preserve">100 единовременных </w:t>
            </w:r>
          </w:p>
          <w:p w:rsidR="00162A02" w:rsidRPr="00162A02" w:rsidRDefault="00162A02" w:rsidP="00162A02">
            <w:pPr>
              <w:rPr>
                <w:sz w:val="20"/>
                <w:szCs w:val="20"/>
              </w:rPr>
            </w:pPr>
            <w:r w:rsidRPr="00162A02">
              <w:rPr>
                <w:sz w:val="20"/>
                <w:szCs w:val="20"/>
              </w:rPr>
              <w:t>посетителей</w:t>
            </w:r>
          </w:p>
        </w:tc>
        <w:tc>
          <w:tcPr>
            <w:tcW w:w="1856" w:type="pct"/>
          </w:tcPr>
          <w:p w:rsidR="00162A02" w:rsidRPr="00162A02" w:rsidRDefault="00162A02" w:rsidP="00162A02">
            <w:pPr>
              <w:rPr>
                <w:sz w:val="20"/>
                <w:szCs w:val="20"/>
              </w:rPr>
            </w:pPr>
            <w:r w:rsidRPr="00162A02">
              <w:rPr>
                <w:sz w:val="20"/>
                <w:szCs w:val="20"/>
              </w:rPr>
              <w:t>5</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Дома отдыха и санатории, санатории-профилактории, базы отдыха предприятий и туристские базы, базы кратковременного отдыха</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отдыхающих</w:t>
            </w:r>
          </w:p>
          <w:p w:rsidR="00162A02" w:rsidRPr="00162A02" w:rsidRDefault="00162A02" w:rsidP="00162A02">
            <w:pPr>
              <w:rPr>
                <w:sz w:val="20"/>
                <w:szCs w:val="20"/>
              </w:rPr>
            </w:pPr>
          </w:p>
        </w:tc>
        <w:tc>
          <w:tcPr>
            <w:tcW w:w="1856" w:type="pct"/>
          </w:tcPr>
          <w:p w:rsidR="00162A02" w:rsidRPr="00162A02" w:rsidRDefault="00162A02" w:rsidP="00162A02">
            <w:pPr>
              <w:rPr>
                <w:sz w:val="20"/>
                <w:szCs w:val="20"/>
              </w:rPr>
            </w:pPr>
            <w:r w:rsidRPr="00162A02">
              <w:rPr>
                <w:sz w:val="20"/>
                <w:szCs w:val="20"/>
              </w:rPr>
              <w:t>10</w:t>
            </w:r>
          </w:p>
        </w:tc>
      </w:tr>
      <w:tr w:rsidR="00162A02" w:rsidRPr="00162A02" w:rsidTr="00162A02">
        <w:trPr>
          <w:trHeight w:val="20"/>
        </w:trPr>
        <w:tc>
          <w:tcPr>
            <w:tcW w:w="2072" w:type="pct"/>
          </w:tcPr>
          <w:p w:rsidR="00162A02" w:rsidRPr="00162A02" w:rsidRDefault="00162A02" w:rsidP="00162A02">
            <w:pPr>
              <w:autoSpaceDE w:val="0"/>
              <w:autoSpaceDN w:val="0"/>
              <w:adjustRightInd w:val="0"/>
              <w:rPr>
                <w:sz w:val="20"/>
                <w:szCs w:val="20"/>
              </w:rPr>
            </w:pPr>
            <w:r w:rsidRPr="00162A02">
              <w:rPr>
                <w:sz w:val="20"/>
                <w:szCs w:val="20"/>
              </w:rPr>
              <w:t xml:space="preserve">Парки культуры и отдыха. Тематические парки. </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 га территории парка</w:t>
            </w:r>
          </w:p>
        </w:tc>
        <w:tc>
          <w:tcPr>
            <w:tcW w:w="1856" w:type="pct"/>
          </w:tcPr>
          <w:p w:rsidR="00162A02" w:rsidRPr="00162A02" w:rsidRDefault="00162A02" w:rsidP="00162A02">
            <w:pPr>
              <w:rPr>
                <w:sz w:val="20"/>
                <w:szCs w:val="20"/>
              </w:rPr>
            </w:pPr>
            <w:r w:rsidRPr="00162A02">
              <w:rPr>
                <w:sz w:val="20"/>
                <w:szCs w:val="20"/>
              </w:rPr>
              <w:t>3</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Кладбища</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 га территории парка</w:t>
            </w:r>
          </w:p>
        </w:tc>
        <w:tc>
          <w:tcPr>
            <w:tcW w:w="1856" w:type="pct"/>
          </w:tcPr>
          <w:p w:rsidR="00162A02" w:rsidRPr="00162A02" w:rsidRDefault="00162A02" w:rsidP="00162A02">
            <w:pPr>
              <w:rPr>
                <w:sz w:val="20"/>
                <w:szCs w:val="20"/>
              </w:rPr>
            </w:pPr>
            <w:r w:rsidRPr="00162A02">
              <w:rPr>
                <w:sz w:val="20"/>
                <w:szCs w:val="20"/>
              </w:rPr>
              <w:t>0,6</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Предприятия общественного питания</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50 кв. м площади помещений здания</w:t>
            </w:r>
          </w:p>
        </w:tc>
        <w:tc>
          <w:tcPr>
            <w:tcW w:w="1856" w:type="pct"/>
          </w:tcPr>
          <w:p w:rsidR="00162A02" w:rsidRPr="00162A02" w:rsidRDefault="00162A02" w:rsidP="00162A02">
            <w:pPr>
              <w:rPr>
                <w:sz w:val="20"/>
                <w:szCs w:val="20"/>
              </w:rPr>
            </w:pPr>
            <w:r w:rsidRPr="00162A02">
              <w:rPr>
                <w:sz w:val="20"/>
                <w:szCs w:val="20"/>
              </w:rPr>
              <w:t>4</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Предприятия коммунально-бытового обслуживания</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кв. м площади помещений здания</w:t>
            </w:r>
          </w:p>
        </w:tc>
        <w:tc>
          <w:tcPr>
            <w:tcW w:w="1856" w:type="pct"/>
          </w:tcPr>
          <w:p w:rsidR="00162A02" w:rsidRPr="00162A02" w:rsidRDefault="00162A02" w:rsidP="00162A02">
            <w:pPr>
              <w:rPr>
                <w:sz w:val="20"/>
                <w:szCs w:val="20"/>
              </w:rPr>
            </w:pPr>
            <w:r w:rsidRPr="00162A02">
              <w:rPr>
                <w:sz w:val="20"/>
                <w:szCs w:val="20"/>
              </w:rPr>
              <w:t>4</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Торговые и торгово-развлекательные объекты до 200 кв. м. общей площади</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кв. м площади помещений здания</w:t>
            </w:r>
          </w:p>
        </w:tc>
        <w:tc>
          <w:tcPr>
            <w:tcW w:w="1856" w:type="pct"/>
          </w:tcPr>
          <w:p w:rsidR="00162A02" w:rsidRPr="00162A02" w:rsidRDefault="00162A02" w:rsidP="00162A02">
            <w:pPr>
              <w:rPr>
                <w:sz w:val="20"/>
                <w:szCs w:val="20"/>
              </w:rPr>
            </w:pPr>
            <w:r w:rsidRPr="00162A02">
              <w:rPr>
                <w:sz w:val="20"/>
                <w:szCs w:val="20"/>
              </w:rPr>
              <w:t>4</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Торговые и торгово-развлекательные объекты более 200 кв. м. общей площади</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кв. м площади помещений здания</w:t>
            </w:r>
          </w:p>
        </w:tc>
        <w:tc>
          <w:tcPr>
            <w:tcW w:w="1856" w:type="pct"/>
          </w:tcPr>
          <w:p w:rsidR="00162A02" w:rsidRPr="00162A02" w:rsidRDefault="00162A02" w:rsidP="00162A02">
            <w:pPr>
              <w:rPr>
                <w:sz w:val="20"/>
                <w:szCs w:val="20"/>
              </w:rPr>
            </w:pPr>
            <w:r w:rsidRPr="00162A02">
              <w:rPr>
                <w:sz w:val="20"/>
                <w:szCs w:val="20"/>
              </w:rPr>
              <w:t>3</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lastRenderedPageBreak/>
              <w:t>Лечебно-профилактические медицинские организации, оказывающие медицинскую помощь в стационарных условиях</w:t>
            </w:r>
          </w:p>
        </w:tc>
        <w:tc>
          <w:tcPr>
            <w:tcW w:w="1071" w:type="pct"/>
          </w:tcPr>
          <w:p w:rsidR="00162A02" w:rsidRPr="00162A02" w:rsidRDefault="00162A02" w:rsidP="00162A02">
            <w:pPr>
              <w:rPr>
                <w:sz w:val="20"/>
                <w:szCs w:val="20"/>
              </w:rPr>
            </w:pPr>
            <w:r w:rsidRPr="00162A02">
              <w:rPr>
                <w:sz w:val="20"/>
                <w:szCs w:val="20"/>
              </w:rPr>
              <w:t>100 коек</w:t>
            </w:r>
          </w:p>
        </w:tc>
        <w:tc>
          <w:tcPr>
            <w:tcW w:w="1856" w:type="pct"/>
          </w:tcPr>
          <w:p w:rsidR="00162A02" w:rsidRPr="00162A02" w:rsidRDefault="00162A02" w:rsidP="00162A02">
            <w:pPr>
              <w:rPr>
                <w:sz w:val="20"/>
                <w:szCs w:val="20"/>
              </w:rPr>
            </w:pPr>
            <w:r w:rsidRPr="00162A02">
              <w:rPr>
                <w:sz w:val="20"/>
                <w:szCs w:val="20"/>
              </w:rPr>
              <w:t>10</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Административные и офисные объекты и иные объекты без конкретного функционального назначения</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кв. м площади помещений здания</w:t>
            </w:r>
          </w:p>
        </w:tc>
        <w:tc>
          <w:tcPr>
            <w:tcW w:w="1856" w:type="pct"/>
          </w:tcPr>
          <w:p w:rsidR="00162A02" w:rsidRPr="00162A02" w:rsidRDefault="00162A02" w:rsidP="00162A02">
            <w:pPr>
              <w:rPr>
                <w:sz w:val="20"/>
                <w:szCs w:val="20"/>
              </w:rPr>
            </w:pPr>
            <w:r w:rsidRPr="00162A02">
              <w:rPr>
                <w:sz w:val="20"/>
                <w:szCs w:val="20"/>
              </w:rPr>
              <w:t>2</w:t>
            </w:r>
          </w:p>
        </w:tc>
      </w:tr>
      <w:tr w:rsidR="00162A02" w:rsidRPr="00162A02" w:rsidTr="00162A02">
        <w:trPr>
          <w:trHeight w:val="20"/>
        </w:trPr>
        <w:tc>
          <w:tcPr>
            <w:tcW w:w="2072" w:type="pct"/>
          </w:tcPr>
          <w:p w:rsidR="00162A02" w:rsidRPr="00162A02" w:rsidRDefault="00162A02" w:rsidP="00162A02">
            <w:pPr>
              <w:rPr>
                <w:sz w:val="20"/>
                <w:szCs w:val="20"/>
              </w:rPr>
            </w:pPr>
            <w:r w:rsidRPr="00162A02">
              <w:rPr>
                <w:sz w:val="20"/>
                <w:szCs w:val="20"/>
              </w:rPr>
              <w:t>Объекты производственного и коммунального назначения</w:t>
            </w:r>
          </w:p>
        </w:tc>
        <w:tc>
          <w:tcPr>
            <w:tcW w:w="1071" w:type="pct"/>
          </w:tcPr>
          <w:p w:rsidR="00162A02" w:rsidRPr="00162A02" w:rsidRDefault="00162A02" w:rsidP="00162A02">
            <w:pPr>
              <w:autoSpaceDE w:val="0"/>
              <w:autoSpaceDN w:val="0"/>
              <w:adjustRightInd w:val="0"/>
              <w:rPr>
                <w:sz w:val="20"/>
                <w:szCs w:val="20"/>
              </w:rPr>
            </w:pPr>
            <w:r w:rsidRPr="00162A02">
              <w:rPr>
                <w:sz w:val="20"/>
                <w:szCs w:val="20"/>
              </w:rPr>
              <w:t>100 человек работающих в двух смежных сменах</w:t>
            </w:r>
          </w:p>
        </w:tc>
        <w:tc>
          <w:tcPr>
            <w:tcW w:w="1856" w:type="pct"/>
          </w:tcPr>
          <w:p w:rsidR="00162A02" w:rsidRPr="00162A02" w:rsidRDefault="00162A02" w:rsidP="00162A02">
            <w:pPr>
              <w:rPr>
                <w:sz w:val="20"/>
                <w:szCs w:val="20"/>
              </w:rPr>
            </w:pPr>
            <w:r w:rsidRPr="00162A02">
              <w:rPr>
                <w:sz w:val="20"/>
                <w:szCs w:val="20"/>
              </w:rPr>
              <w:t>8</w:t>
            </w:r>
          </w:p>
        </w:tc>
      </w:tr>
      <w:tr w:rsidR="00162A02" w:rsidRPr="00162A02" w:rsidTr="00162A02">
        <w:trPr>
          <w:trHeight w:val="20"/>
        </w:trPr>
        <w:tc>
          <w:tcPr>
            <w:tcW w:w="5000" w:type="pct"/>
            <w:gridSpan w:val="3"/>
          </w:tcPr>
          <w:p w:rsidR="00162A02" w:rsidRPr="00162A02" w:rsidRDefault="00162A02" w:rsidP="00162A02">
            <w:pPr>
              <w:jc w:val="both"/>
              <w:rPr>
                <w:sz w:val="20"/>
                <w:szCs w:val="20"/>
              </w:rPr>
            </w:pPr>
            <w:r w:rsidRPr="00162A02">
              <w:rPr>
                <w:sz w:val="20"/>
                <w:szCs w:val="20"/>
              </w:rPr>
              <w:t xml:space="preserve">Примечания: </w:t>
            </w:r>
          </w:p>
          <w:p w:rsidR="00162A02" w:rsidRPr="00162A02" w:rsidRDefault="00162A02" w:rsidP="00162A02">
            <w:pPr>
              <w:jc w:val="both"/>
              <w:rPr>
                <w:sz w:val="20"/>
                <w:szCs w:val="20"/>
              </w:rPr>
            </w:pPr>
            <w:r w:rsidRPr="00162A02">
              <w:rPr>
                <w:sz w:val="20"/>
                <w:szCs w:val="20"/>
              </w:rPr>
              <w:t xml:space="preserve">1. 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территории, для которой производится расчет. </w:t>
            </w:r>
          </w:p>
          <w:p w:rsidR="00162A02" w:rsidRPr="00162A02" w:rsidRDefault="00162A02" w:rsidP="00162A02">
            <w:pPr>
              <w:jc w:val="both"/>
              <w:rPr>
                <w:sz w:val="20"/>
                <w:szCs w:val="20"/>
              </w:rPr>
            </w:pPr>
            <w:r w:rsidRPr="00162A02">
              <w:rPr>
                <w:sz w:val="20"/>
                <w:szCs w:val="20"/>
              </w:rPr>
              <w:t xml:space="preserve">2. 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 </w:t>
            </w:r>
          </w:p>
          <w:p w:rsidR="00162A02" w:rsidRPr="00162A02" w:rsidRDefault="00162A02" w:rsidP="00162A02">
            <w:pPr>
              <w:jc w:val="both"/>
              <w:rPr>
                <w:sz w:val="20"/>
                <w:szCs w:val="20"/>
              </w:rPr>
            </w:pPr>
            <w:r w:rsidRPr="00162A02">
              <w:rPr>
                <w:sz w:val="20"/>
                <w:szCs w:val="20"/>
              </w:rPr>
              <w:t>3. При объектах общественного и рекреационного назначения необходимо предусматривать места для временного хранения велосипедов и иных средств индивидуальной мобильности из расчета 1 место для хранения велосипеда и иных средств индивидуальной мобильности на 50 посетителей в день, включая сотрудников, но не менее 2 мест. Места хранения велосипедов и иных средств индивидуальной мобильности размещаются не далее 50 м от входа в здание. Места хранения велосипедов и иных средств индивидуальной мобильности должны размещаться вне пешеходной части тротуара, пешеходной части улицы.</w:t>
            </w:r>
          </w:p>
        </w:tc>
      </w:tr>
    </w:tbl>
    <w:p w:rsidR="00162A02" w:rsidRPr="00162A02" w:rsidRDefault="00162A02" w:rsidP="00D960ED">
      <w:pPr>
        <w:keepNext/>
        <w:numPr>
          <w:ilvl w:val="2"/>
          <w:numId w:val="0"/>
        </w:numPr>
        <w:tabs>
          <w:tab w:val="left" w:pos="1134"/>
        </w:tabs>
        <w:spacing w:before="240" w:after="60"/>
        <w:ind w:left="720" w:hanging="720"/>
        <w:jc w:val="center"/>
        <w:outlineLvl w:val="2"/>
        <w:rPr>
          <w:b/>
          <w:bCs/>
          <w:lang w:eastAsia="x-none"/>
        </w:rPr>
      </w:pPr>
      <w:bookmarkStart w:id="157" w:name="_Toc89098521"/>
      <w:bookmarkStart w:id="158" w:name="_Toc89247687"/>
      <w:bookmarkStart w:id="159" w:name="_Toc89355354"/>
      <w:bookmarkStart w:id="160" w:name="_Toc177733991"/>
      <w:bookmarkStart w:id="161" w:name="_Toc178270182"/>
      <w:bookmarkStart w:id="162" w:name="_Toc200287437"/>
      <w:bookmarkStart w:id="163" w:name="_Toc6500534"/>
      <w:bookmarkStart w:id="164" w:name="_Toc6567863"/>
      <w:bookmarkStart w:id="165" w:name="_Toc6569468"/>
      <w:bookmarkStart w:id="166" w:name="_Toc6578700"/>
      <w:bookmarkStart w:id="167" w:name="_Toc6667191"/>
      <w:bookmarkStart w:id="168" w:name="_Toc6672904"/>
      <w:bookmarkStart w:id="169" w:name="_Toc10738654"/>
      <w:bookmarkStart w:id="170" w:name="_Toc10740021"/>
      <w:bookmarkStart w:id="171" w:name="_Toc40626751"/>
      <w:bookmarkStart w:id="172" w:name="_Toc81901141"/>
      <w:bookmarkStart w:id="173" w:name="_Toc85181045"/>
      <w:bookmarkStart w:id="174" w:name="_Toc85182488"/>
      <w:bookmarkStart w:id="175" w:name="_Toc85190226"/>
      <w:bookmarkStart w:id="176" w:name="_Toc85192727"/>
      <w:bookmarkStart w:id="177" w:name="_Toc85193445"/>
      <w:bookmarkStart w:id="178" w:name="_Toc85197807"/>
      <w:bookmarkStart w:id="179" w:name="_Toc85215159"/>
      <w:bookmarkStart w:id="180" w:name="_Toc85461021"/>
      <w:bookmarkStart w:id="181" w:name="_Toc85466900"/>
      <w:bookmarkStart w:id="182" w:name="_Toc86154213"/>
      <w:bookmarkStart w:id="183" w:name="_Toc88828802"/>
      <w:bookmarkStart w:id="184" w:name="_Toc88833631"/>
      <w:bookmarkStart w:id="185" w:name="_Toc89098518"/>
      <w:bookmarkStart w:id="186" w:name="_Toc89247684"/>
      <w:bookmarkStart w:id="187" w:name="_Toc89355351"/>
      <w:r w:rsidRPr="00162A02">
        <w:rPr>
          <w:b/>
          <w:bCs/>
          <w:lang w:eastAsia="x-none"/>
        </w:rPr>
        <w:t>В</w:t>
      </w:r>
      <w:r w:rsidRPr="00162A02">
        <w:rPr>
          <w:b/>
          <w:bCs/>
          <w:lang w:val="x-none" w:eastAsia="x-none"/>
        </w:rPr>
        <w:t xml:space="preserve"> области культуры </w:t>
      </w:r>
      <w:bookmarkEnd w:id="157"/>
      <w:bookmarkEnd w:id="158"/>
      <w:bookmarkEnd w:id="159"/>
      <w:r w:rsidRPr="00162A02">
        <w:rPr>
          <w:b/>
          <w:bCs/>
          <w:lang w:eastAsia="x-none"/>
        </w:rPr>
        <w:t>и искусства</w:t>
      </w:r>
      <w:bookmarkEnd w:id="160"/>
      <w:bookmarkEnd w:id="161"/>
      <w:bookmarkEnd w:id="162"/>
    </w:p>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4</w:t>
      </w:r>
      <w:r w:rsidRPr="00162A02">
        <w:rPr>
          <w:rFonts w:eastAsia="Calibri"/>
          <w:noProof/>
        </w:rPr>
        <w:fldChar w:fldCharType="end"/>
      </w:r>
      <w:r w:rsidRPr="00162A02">
        <w:rPr>
          <w:rFonts w:eastAsia="Calibri"/>
        </w:rPr>
        <w:t xml:space="preserve"> – Расчетные показатели для объектов местного значения поселения в области культуры и искусства</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393"/>
        <w:gridCol w:w="2836"/>
      </w:tblGrid>
      <w:tr w:rsidR="00162A02" w:rsidRPr="00162A02" w:rsidTr="00162A02">
        <w:trPr>
          <w:trHeight w:val="230"/>
          <w:tblHeader/>
        </w:trPr>
        <w:tc>
          <w:tcPr>
            <w:tcW w:w="1357" w:type="pct"/>
            <w:vMerge w:val="restart"/>
            <w:shd w:val="clear" w:color="auto" w:fill="auto"/>
            <w:vAlign w:val="center"/>
          </w:tcPr>
          <w:p w:rsidR="00162A02" w:rsidRPr="00162A02" w:rsidRDefault="00162A02" w:rsidP="00162A02">
            <w:pPr>
              <w:ind w:left="-57" w:right="-57"/>
              <w:jc w:val="center"/>
              <w:rPr>
                <w:sz w:val="20"/>
                <w:szCs w:val="20"/>
              </w:rPr>
            </w:pPr>
            <w:r w:rsidRPr="00162A02">
              <w:rPr>
                <w:b/>
                <w:sz w:val="20"/>
                <w:szCs w:val="20"/>
              </w:rPr>
              <w:t>Наименование вида объекта</w:t>
            </w:r>
          </w:p>
        </w:tc>
        <w:tc>
          <w:tcPr>
            <w:tcW w:w="2214" w:type="pct"/>
            <w:vMerge w:val="restart"/>
            <w:shd w:val="clear" w:color="auto" w:fill="auto"/>
            <w:vAlign w:val="center"/>
          </w:tcPr>
          <w:p w:rsidR="00162A02" w:rsidRPr="00162A02" w:rsidRDefault="00162A02" w:rsidP="00162A02">
            <w:pPr>
              <w:ind w:left="-57" w:right="-57"/>
              <w:jc w:val="center"/>
              <w:rPr>
                <w:sz w:val="20"/>
                <w:szCs w:val="20"/>
              </w:rPr>
            </w:pPr>
            <w:r w:rsidRPr="00162A02">
              <w:rPr>
                <w:b/>
                <w:sz w:val="20"/>
                <w:szCs w:val="20"/>
              </w:rPr>
              <w:t>Наименование нормируемого расчетного показателя, единица измерения</w:t>
            </w:r>
          </w:p>
        </w:tc>
        <w:tc>
          <w:tcPr>
            <w:tcW w:w="1429" w:type="pct"/>
            <w:vMerge w:val="restart"/>
            <w:shd w:val="clear" w:color="auto" w:fill="auto"/>
            <w:vAlign w:val="center"/>
          </w:tcPr>
          <w:p w:rsidR="00162A02" w:rsidRPr="00162A02" w:rsidRDefault="00162A02" w:rsidP="00162A02">
            <w:pPr>
              <w:ind w:left="-57" w:right="-57"/>
              <w:jc w:val="center"/>
              <w:rPr>
                <w:b/>
                <w:sz w:val="20"/>
                <w:szCs w:val="20"/>
              </w:rPr>
            </w:pPr>
            <w:r w:rsidRPr="00162A02">
              <w:rPr>
                <w:b/>
                <w:sz w:val="20"/>
                <w:szCs w:val="20"/>
              </w:rPr>
              <w:t>Значение расчетного показателя</w:t>
            </w:r>
          </w:p>
        </w:tc>
      </w:tr>
      <w:tr w:rsidR="00162A02" w:rsidRPr="00162A02" w:rsidTr="00162A02">
        <w:trPr>
          <w:trHeight w:val="230"/>
          <w:tblHeader/>
        </w:trPr>
        <w:tc>
          <w:tcPr>
            <w:tcW w:w="1357" w:type="pct"/>
            <w:vMerge/>
            <w:shd w:val="clear" w:color="auto" w:fill="auto"/>
            <w:vAlign w:val="center"/>
          </w:tcPr>
          <w:p w:rsidR="00162A02" w:rsidRPr="00162A02" w:rsidRDefault="00162A02" w:rsidP="00162A02">
            <w:pPr>
              <w:ind w:left="-57" w:right="-57"/>
              <w:jc w:val="center"/>
              <w:rPr>
                <w:b/>
                <w:sz w:val="20"/>
                <w:szCs w:val="20"/>
              </w:rPr>
            </w:pPr>
          </w:p>
        </w:tc>
        <w:tc>
          <w:tcPr>
            <w:tcW w:w="2214" w:type="pct"/>
            <w:vMerge/>
            <w:shd w:val="clear" w:color="auto" w:fill="auto"/>
            <w:vAlign w:val="center"/>
          </w:tcPr>
          <w:p w:rsidR="00162A02" w:rsidRPr="00162A02" w:rsidRDefault="00162A02" w:rsidP="00162A02">
            <w:pPr>
              <w:ind w:left="-57" w:right="-57"/>
              <w:jc w:val="center"/>
              <w:rPr>
                <w:b/>
                <w:sz w:val="20"/>
                <w:szCs w:val="20"/>
              </w:rPr>
            </w:pPr>
          </w:p>
        </w:tc>
        <w:tc>
          <w:tcPr>
            <w:tcW w:w="1429" w:type="pct"/>
            <w:vMerge/>
            <w:shd w:val="clear" w:color="auto" w:fill="auto"/>
            <w:vAlign w:val="center"/>
          </w:tcPr>
          <w:p w:rsidR="00162A02" w:rsidRPr="00162A02" w:rsidRDefault="00162A02" w:rsidP="00162A02">
            <w:pPr>
              <w:ind w:left="-57" w:right="-57"/>
              <w:jc w:val="center"/>
              <w:rPr>
                <w:b/>
                <w:sz w:val="20"/>
                <w:szCs w:val="20"/>
              </w:rPr>
            </w:pPr>
          </w:p>
        </w:tc>
      </w:tr>
      <w:tr w:rsidR="00162A02" w:rsidRPr="00162A02" w:rsidTr="00162A02">
        <w:trPr>
          <w:trHeight w:val="20"/>
          <w:tblHeader/>
        </w:trPr>
        <w:tc>
          <w:tcPr>
            <w:tcW w:w="1357" w:type="pct"/>
            <w:shd w:val="clear" w:color="auto" w:fill="auto"/>
            <w:vAlign w:val="center"/>
          </w:tcPr>
          <w:p w:rsidR="00162A02" w:rsidRPr="00162A02" w:rsidRDefault="00162A02" w:rsidP="00162A02">
            <w:pPr>
              <w:ind w:left="-57" w:right="-57"/>
              <w:jc w:val="center"/>
              <w:rPr>
                <w:b/>
                <w:sz w:val="20"/>
                <w:szCs w:val="20"/>
              </w:rPr>
            </w:pPr>
            <w:r w:rsidRPr="00162A02">
              <w:rPr>
                <w:b/>
                <w:sz w:val="20"/>
                <w:szCs w:val="20"/>
              </w:rPr>
              <w:t>1</w:t>
            </w:r>
          </w:p>
        </w:tc>
        <w:tc>
          <w:tcPr>
            <w:tcW w:w="2214" w:type="pct"/>
            <w:shd w:val="clear" w:color="auto" w:fill="auto"/>
            <w:vAlign w:val="center"/>
          </w:tcPr>
          <w:p w:rsidR="00162A02" w:rsidRPr="00162A02" w:rsidRDefault="00162A02" w:rsidP="00162A02">
            <w:pPr>
              <w:ind w:left="-57" w:right="-57"/>
              <w:jc w:val="center"/>
              <w:rPr>
                <w:b/>
                <w:sz w:val="20"/>
                <w:szCs w:val="20"/>
              </w:rPr>
            </w:pPr>
            <w:r w:rsidRPr="00162A02">
              <w:rPr>
                <w:b/>
                <w:sz w:val="20"/>
                <w:szCs w:val="20"/>
              </w:rPr>
              <w:t>2</w:t>
            </w:r>
          </w:p>
        </w:tc>
        <w:tc>
          <w:tcPr>
            <w:tcW w:w="1429" w:type="pct"/>
            <w:tcBorders>
              <w:right w:val="single" w:sz="4" w:space="0" w:color="auto"/>
            </w:tcBorders>
            <w:shd w:val="clear" w:color="auto" w:fill="auto"/>
            <w:vAlign w:val="center"/>
          </w:tcPr>
          <w:p w:rsidR="00162A02" w:rsidRPr="00162A02" w:rsidRDefault="00162A02" w:rsidP="00162A02">
            <w:pPr>
              <w:ind w:left="-57" w:right="-57"/>
              <w:jc w:val="center"/>
              <w:rPr>
                <w:b/>
                <w:sz w:val="20"/>
                <w:szCs w:val="20"/>
              </w:rPr>
            </w:pPr>
            <w:r w:rsidRPr="00162A02">
              <w:rPr>
                <w:b/>
                <w:sz w:val="20"/>
                <w:szCs w:val="20"/>
              </w:rPr>
              <w:t>3</w:t>
            </w:r>
          </w:p>
        </w:tc>
      </w:tr>
      <w:tr w:rsidR="00162A02" w:rsidRPr="00162A02" w:rsidTr="00162A02">
        <w:trPr>
          <w:trHeight w:val="20"/>
        </w:trPr>
        <w:tc>
          <w:tcPr>
            <w:tcW w:w="1357" w:type="pct"/>
            <w:vMerge w:val="restart"/>
            <w:shd w:val="clear" w:color="auto" w:fill="auto"/>
          </w:tcPr>
          <w:p w:rsidR="00162A02" w:rsidRPr="00162A02" w:rsidRDefault="00162A02" w:rsidP="00162A02">
            <w:pPr>
              <w:ind w:left="-57" w:right="-57"/>
              <w:rPr>
                <w:sz w:val="20"/>
                <w:szCs w:val="20"/>
              </w:rPr>
            </w:pPr>
            <w:r w:rsidRPr="00162A02">
              <w:rPr>
                <w:sz w:val="20"/>
                <w:szCs w:val="20"/>
              </w:rPr>
              <w:t>Общедоступные библиотеки с детским отделением</w:t>
            </w:r>
          </w:p>
        </w:tc>
        <w:tc>
          <w:tcPr>
            <w:tcW w:w="2214" w:type="pct"/>
            <w:shd w:val="clear" w:color="auto" w:fill="auto"/>
          </w:tcPr>
          <w:p w:rsidR="00162A02" w:rsidRPr="00162A02" w:rsidRDefault="00162A02" w:rsidP="00162A02">
            <w:pPr>
              <w:ind w:left="-57" w:right="-57"/>
              <w:rPr>
                <w:sz w:val="20"/>
                <w:szCs w:val="20"/>
              </w:rPr>
            </w:pPr>
            <w:r w:rsidRPr="00162A02">
              <w:rPr>
                <w:sz w:val="20"/>
                <w:szCs w:val="20"/>
              </w:rPr>
              <w:t>Уровень обеспеченности, объектов на поселение</w:t>
            </w:r>
          </w:p>
        </w:tc>
        <w:tc>
          <w:tcPr>
            <w:tcW w:w="1429"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w:t>
            </w:r>
          </w:p>
        </w:tc>
      </w:tr>
      <w:tr w:rsidR="00162A02" w:rsidRPr="00162A02" w:rsidTr="00162A02">
        <w:trPr>
          <w:trHeight w:val="20"/>
        </w:trPr>
        <w:tc>
          <w:tcPr>
            <w:tcW w:w="1357" w:type="pct"/>
            <w:vMerge/>
            <w:shd w:val="clear" w:color="auto" w:fill="auto"/>
          </w:tcPr>
          <w:p w:rsidR="00162A02" w:rsidRPr="00162A02" w:rsidRDefault="00162A02" w:rsidP="00162A02">
            <w:pPr>
              <w:ind w:left="-57" w:right="-57"/>
              <w:rPr>
                <w:sz w:val="20"/>
                <w:szCs w:val="20"/>
              </w:rPr>
            </w:pPr>
          </w:p>
        </w:tc>
        <w:tc>
          <w:tcPr>
            <w:tcW w:w="2214" w:type="pct"/>
            <w:shd w:val="clear" w:color="auto" w:fill="auto"/>
          </w:tcPr>
          <w:p w:rsidR="00162A02" w:rsidRPr="00162A02" w:rsidRDefault="00162A02" w:rsidP="00162A02">
            <w:pPr>
              <w:ind w:left="-57" w:right="-57"/>
              <w:rPr>
                <w:sz w:val="20"/>
                <w:szCs w:val="20"/>
              </w:rPr>
            </w:pPr>
            <w:r w:rsidRPr="00162A02">
              <w:rPr>
                <w:sz w:val="20"/>
                <w:szCs w:val="20"/>
              </w:rPr>
              <w:t>Транспортная доступность, минут</w:t>
            </w:r>
          </w:p>
        </w:tc>
        <w:tc>
          <w:tcPr>
            <w:tcW w:w="1429"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5</w:t>
            </w:r>
          </w:p>
        </w:tc>
      </w:tr>
      <w:tr w:rsidR="00162A02" w:rsidRPr="00162A02" w:rsidTr="00162A02">
        <w:trPr>
          <w:trHeight w:val="20"/>
        </w:trPr>
        <w:tc>
          <w:tcPr>
            <w:tcW w:w="1357" w:type="pct"/>
            <w:vMerge w:val="restart"/>
            <w:shd w:val="clear" w:color="auto" w:fill="auto"/>
          </w:tcPr>
          <w:p w:rsidR="00162A02" w:rsidRPr="00162A02" w:rsidRDefault="00162A02" w:rsidP="00162A02">
            <w:pPr>
              <w:ind w:left="-57" w:right="-57"/>
              <w:rPr>
                <w:sz w:val="20"/>
                <w:szCs w:val="20"/>
              </w:rPr>
            </w:pPr>
            <w:r w:rsidRPr="00162A02">
              <w:rPr>
                <w:sz w:val="20"/>
                <w:szCs w:val="20"/>
              </w:rPr>
              <w:t xml:space="preserve">Дома культуры </w:t>
            </w:r>
            <w:r w:rsidRPr="00162A02">
              <w:rPr>
                <w:sz w:val="20"/>
                <w:szCs w:val="20"/>
                <w:lang w:val="en-US"/>
              </w:rPr>
              <w:t>[</w:t>
            </w:r>
            <w:r w:rsidRPr="00162A02">
              <w:rPr>
                <w:sz w:val="20"/>
                <w:szCs w:val="20"/>
              </w:rPr>
              <w:t>1</w:t>
            </w:r>
            <w:r w:rsidRPr="00162A02">
              <w:rPr>
                <w:sz w:val="20"/>
                <w:szCs w:val="20"/>
                <w:lang w:val="en-US"/>
              </w:rPr>
              <w:t>]</w:t>
            </w:r>
          </w:p>
        </w:tc>
        <w:tc>
          <w:tcPr>
            <w:tcW w:w="2214" w:type="pct"/>
            <w:shd w:val="clear" w:color="auto" w:fill="auto"/>
          </w:tcPr>
          <w:p w:rsidR="00162A02" w:rsidRPr="00162A02" w:rsidRDefault="00162A02" w:rsidP="00162A02">
            <w:pPr>
              <w:ind w:left="-57" w:right="-57"/>
              <w:rPr>
                <w:sz w:val="20"/>
                <w:szCs w:val="20"/>
              </w:rPr>
            </w:pPr>
            <w:r w:rsidRPr="00162A02">
              <w:rPr>
                <w:sz w:val="20"/>
                <w:szCs w:val="20"/>
              </w:rPr>
              <w:t>Уровень обеспеченности, объектов на поселение</w:t>
            </w:r>
          </w:p>
        </w:tc>
        <w:tc>
          <w:tcPr>
            <w:tcW w:w="1429"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w:t>
            </w:r>
          </w:p>
        </w:tc>
      </w:tr>
      <w:tr w:rsidR="00162A02" w:rsidRPr="00162A02" w:rsidTr="00162A02">
        <w:trPr>
          <w:trHeight w:val="20"/>
        </w:trPr>
        <w:tc>
          <w:tcPr>
            <w:tcW w:w="1357" w:type="pct"/>
            <w:vMerge/>
            <w:shd w:val="clear" w:color="auto" w:fill="auto"/>
          </w:tcPr>
          <w:p w:rsidR="00162A02" w:rsidRPr="00162A02" w:rsidRDefault="00162A02" w:rsidP="00162A02">
            <w:pPr>
              <w:ind w:left="-57" w:right="-57"/>
              <w:rPr>
                <w:sz w:val="20"/>
                <w:szCs w:val="20"/>
              </w:rPr>
            </w:pPr>
          </w:p>
        </w:tc>
        <w:tc>
          <w:tcPr>
            <w:tcW w:w="2214" w:type="pct"/>
            <w:shd w:val="clear" w:color="auto" w:fill="auto"/>
          </w:tcPr>
          <w:p w:rsidR="00162A02" w:rsidRPr="00162A02" w:rsidRDefault="00162A02" w:rsidP="00162A02">
            <w:pPr>
              <w:ind w:left="-57" w:right="-57"/>
              <w:rPr>
                <w:sz w:val="20"/>
                <w:szCs w:val="20"/>
              </w:rPr>
            </w:pPr>
            <w:r w:rsidRPr="00162A02">
              <w:rPr>
                <w:sz w:val="20"/>
                <w:szCs w:val="20"/>
              </w:rPr>
              <w:t>Уровень обеспеченности, мест на 1 тыс. человек общей численности населения</w:t>
            </w:r>
          </w:p>
        </w:tc>
        <w:tc>
          <w:tcPr>
            <w:tcW w:w="1429"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100</w:t>
            </w:r>
          </w:p>
        </w:tc>
      </w:tr>
      <w:tr w:rsidR="00162A02" w:rsidRPr="00162A02" w:rsidTr="00162A02">
        <w:trPr>
          <w:trHeight w:val="20"/>
        </w:trPr>
        <w:tc>
          <w:tcPr>
            <w:tcW w:w="1357" w:type="pct"/>
            <w:shd w:val="clear" w:color="auto" w:fill="auto"/>
          </w:tcPr>
          <w:p w:rsidR="00162A02" w:rsidRPr="00162A02" w:rsidRDefault="00162A02" w:rsidP="00162A02">
            <w:pPr>
              <w:ind w:left="-57" w:right="-57"/>
              <w:rPr>
                <w:sz w:val="20"/>
                <w:szCs w:val="20"/>
              </w:rPr>
            </w:pPr>
            <w:r w:rsidRPr="00162A02">
              <w:rPr>
                <w:sz w:val="20"/>
                <w:szCs w:val="20"/>
              </w:rPr>
              <w:t>Кинозалы</w:t>
            </w:r>
          </w:p>
        </w:tc>
        <w:tc>
          <w:tcPr>
            <w:tcW w:w="2214" w:type="pct"/>
            <w:shd w:val="clear" w:color="auto" w:fill="auto"/>
          </w:tcPr>
          <w:p w:rsidR="00162A02" w:rsidRPr="00162A02" w:rsidRDefault="00162A02" w:rsidP="00162A02">
            <w:pPr>
              <w:ind w:left="-57" w:right="-57"/>
              <w:rPr>
                <w:sz w:val="20"/>
                <w:szCs w:val="20"/>
              </w:rPr>
            </w:pPr>
            <w:r w:rsidRPr="00162A02">
              <w:rPr>
                <w:sz w:val="20"/>
                <w:szCs w:val="20"/>
              </w:rPr>
              <w:t>Уровень обеспеченности, объектов на поселение</w:t>
            </w:r>
          </w:p>
        </w:tc>
        <w:tc>
          <w:tcPr>
            <w:tcW w:w="1429" w:type="pct"/>
            <w:tcBorders>
              <w:right w:val="single" w:sz="4" w:space="0" w:color="auto"/>
            </w:tcBorders>
            <w:shd w:val="clear" w:color="auto" w:fill="auto"/>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w:t>
            </w:r>
          </w:p>
        </w:tc>
      </w:tr>
      <w:tr w:rsidR="00162A02" w:rsidRPr="00162A02" w:rsidTr="00162A02">
        <w:trPr>
          <w:trHeight w:val="20"/>
        </w:trPr>
        <w:tc>
          <w:tcPr>
            <w:tcW w:w="5000" w:type="pct"/>
            <w:gridSpan w:val="3"/>
            <w:tcBorders>
              <w:right w:val="single" w:sz="4" w:space="0" w:color="auto"/>
            </w:tcBorders>
            <w:shd w:val="clear" w:color="auto" w:fill="auto"/>
          </w:tcPr>
          <w:p w:rsidR="00162A02" w:rsidRPr="00162A02" w:rsidRDefault="00162A02" w:rsidP="00162A02">
            <w:pPr>
              <w:suppressAutoHyphens/>
              <w:ind w:left="-57" w:right="-57"/>
              <w:rPr>
                <w:sz w:val="20"/>
                <w:szCs w:val="20"/>
              </w:rPr>
            </w:pPr>
            <w:r w:rsidRPr="00162A02">
              <w:rPr>
                <w:sz w:val="20"/>
                <w:szCs w:val="20"/>
              </w:rPr>
              <w:t>Примечание: 1 –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 кинозалы.</w:t>
            </w:r>
          </w:p>
        </w:tc>
      </w:tr>
    </w:tbl>
    <w:p w:rsidR="00162A02" w:rsidRPr="00162A02" w:rsidRDefault="00162A02" w:rsidP="00162A02">
      <w:pPr>
        <w:rPr>
          <w:sz w:val="2"/>
          <w:szCs w:val="2"/>
        </w:rPr>
      </w:pPr>
    </w:p>
    <w:p w:rsidR="00162A02" w:rsidRPr="00162A02" w:rsidRDefault="00162A02" w:rsidP="00D960ED">
      <w:pPr>
        <w:keepNext/>
        <w:numPr>
          <w:ilvl w:val="2"/>
          <w:numId w:val="0"/>
        </w:numPr>
        <w:tabs>
          <w:tab w:val="left" w:pos="1134"/>
        </w:tabs>
        <w:spacing w:before="240" w:after="60"/>
        <w:ind w:firstLine="567"/>
        <w:jc w:val="center"/>
        <w:outlineLvl w:val="2"/>
        <w:rPr>
          <w:b/>
          <w:bCs/>
          <w:lang w:val="x-none" w:eastAsia="x-none"/>
        </w:rPr>
      </w:pPr>
      <w:bookmarkStart w:id="188" w:name="_Toc86150261"/>
      <w:bookmarkStart w:id="189" w:name="_Toc86150374"/>
      <w:bookmarkStart w:id="190" w:name="_Toc88836945"/>
      <w:bookmarkStart w:id="191" w:name="_Toc89098520"/>
      <w:bookmarkStart w:id="192" w:name="_Toc89247686"/>
      <w:bookmarkStart w:id="193" w:name="_Toc89355353"/>
      <w:bookmarkStart w:id="194" w:name="_Toc81901134"/>
      <w:bookmarkStart w:id="195" w:name="_Toc177733989"/>
      <w:bookmarkStart w:id="196" w:name="_Toc178270180"/>
      <w:bookmarkStart w:id="197" w:name="_Toc200287438"/>
      <w:bookmarkStart w:id="198" w:name="_Toc6500528"/>
      <w:bookmarkStart w:id="199" w:name="_Toc6567857"/>
      <w:bookmarkStart w:id="200" w:name="_Toc6569462"/>
      <w:bookmarkStart w:id="201" w:name="_Toc6578694"/>
      <w:bookmarkStart w:id="202" w:name="_Toc6667185"/>
      <w:bookmarkStart w:id="203" w:name="_Toc6672898"/>
      <w:bookmarkStart w:id="204" w:name="_Toc10738648"/>
      <w:bookmarkStart w:id="205" w:name="_Toc10740015"/>
      <w:bookmarkStart w:id="206" w:name="_Toc40626745"/>
      <w:bookmarkStart w:id="207" w:name="_Toc86154215"/>
      <w:bookmarkStart w:id="208" w:name="_Toc88828804"/>
      <w:bookmarkStart w:id="209" w:name="_Toc88833633"/>
      <w:r w:rsidRPr="00162A02">
        <w:rPr>
          <w:b/>
          <w:bCs/>
          <w:lang w:val="x-none" w:eastAsia="x-none"/>
        </w:rPr>
        <w:t xml:space="preserve">В области физической культуры и </w:t>
      </w:r>
      <w:bookmarkEnd w:id="188"/>
      <w:bookmarkEnd w:id="189"/>
      <w:bookmarkEnd w:id="190"/>
      <w:bookmarkEnd w:id="191"/>
      <w:bookmarkEnd w:id="192"/>
      <w:bookmarkEnd w:id="193"/>
      <w:bookmarkEnd w:id="194"/>
      <w:r w:rsidRPr="00162A02">
        <w:rPr>
          <w:b/>
          <w:bCs/>
          <w:lang w:val="x-none" w:eastAsia="x-none"/>
        </w:rPr>
        <w:t>массового спорта</w:t>
      </w:r>
      <w:bookmarkEnd w:id="195"/>
      <w:bookmarkEnd w:id="196"/>
      <w:bookmarkEnd w:id="197"/>
    </w:p>
    <w:bookmarkEnd w:id="198"/>
    <w:bookmarkEnd w:id="199"/>
    <w:bookmarkEnd w:id="200"/>
    <w:bookmarkEnd w:id="201"/>
    <w:bookmarkEnd w:id="202"/>
    <w:bookmarkEnd w:id="203"/>
    <w:bookmarkEnd w:id="204"/>
    <w:bookmarkEnd w:id="205"/>
    <w:bookmarkEnd w:id="206"/>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5</w:t>
      </w:r>
      <w:r w:rsidRPr="00162A02">
        <w:rPr>
          <w:rFonts w:eastAsia="Calibri"/>
          <w:noProof/>
        </w:rPr>
        <w:fldChar w:fldCharType="end"/>
      </w:r>
      <w:r w:rsidRPr="00162A02">
        <w:rPr>
          <w:rFonts w:eastAsia="Calibri"/>
        </w:rPr>
        <w:t xml:space="preserve"> – Расчетные показатели для объектов местного значения поселения в области физической культуры и массового спорта</w:t>
      </w:r>
    </w:p>
    <w:tbl>
      <w:tblPr>
        <w:tblStyle w:val="101"/>
        <w:tblW w:w="4895" w:type="pct"/>
        <w:tblInd w:w="108" w:type="dxa"/>
        <w:tblLook w:val="04A0" w:firstRow="1" w:lastRow="0" w:firstColumn="1" w:lastColumn="0" w:noHBand="0" w:noVBand="1"/>
      </w:tblPr>
      <w:tblGrid>
        <w:gridCol w:w="2696"/>
        <w:gridCol w:w="4394"/>
        <w:gridCol w:w="2834"/>
      </w:tblGrid>
      <w:tr w:rsidR="00162A02" w:rsidRPr="00162A02" w:rsidTr="00162A02">
        <w:trPr>
          <w:trHeight w:val="20"/>
          <w:tblHeader/>
        </w:trPr>
        <w:tc>
          <w:tcPr>
            <w:tcW w:w="1358" w:type="pct"/>
            <w:vAlign w:val="center"/>
          </w:tcPr>
          <w:p w:rsidR="00162A02" w:rsidRPr="00162A02" w:rsidRDefault="00162A02" w:rsidP="00162A02">
            <w:pPr>
              <w:ind w:left="-57" w:right="-57"/>
              <w:jc w:val="center"/>
              <w:rPr>
                <w:b/>
                <w:sz w:val="20"/>
                <w:szCs w:val="20"/>
              </w:rPr>
            </w:pPr>
            <w:r w:rsidRPr="00162A02">
              <w:rPr>
                <w:b/>
                <w:sz w:val="20"/>
                <w:szCs w:val="20"/>
              </w:rPr>
              <w:t>Наименование вида объекта</w:t>
            </w:r>
          </w:p>
        </w:tc>
        <w:tc>
          <w:tcPr>
            <w:tcW w:w="2214" w:type="pct"/>
            <w:vAlign w:val="center"/>
          </w:tcPr>
          <w:p w:rsidR="00162A02" w:rsidRPr="00162A02" w:rsidRDefault="00162A02" w:rsidP="00162A02">
            <w:pPr>
              <w:ind w:left="-57" w:right="-57"/>
              <w:jc w:val="center"/>
              <w:rPr>
                <w:b/>
                <w:sz w:val="20"/>
                <w:szCs w:val="20"/>
              </w:rPr>
            </w:pPr>
            <w:r w:rsidRPr="00162A02">
              <w:rPr>
                <w:b/>
                <w:sz w:val="20"/>
                <w:szCs w:val="20"/>
              </w:rPr>
              <w:t>Наименование нормируемого расчетного показателя,</w:t>
            </w:r>
          </w:p>
          <w:p w:rsidR="00162A02" w:rsidRPr="00162A02" w:rsidRDefault="00162A02" w:rsidP="00162A02">
            <w:pPr>
              <w:ind w:left="-57" w:right="-57"/>
              <w:jc w:val="center"/>
              <w:rPr>
                <w:b/>
                <w:sz w:val="20"/>
                <w:szCs w:val="20"/>
              </w:rPr>
            </w:pPr>
            <w:r w:rsidRPr="00162A02">
              <w:rPr>
                <w:b/>
                <w:sz w:val="20"/>
                <w:szCs w:val="20"/>
              </w:rPr>
              <w:t>единица измерения</w:t>
            </w:r>
          </w:p>
        </w:tc>
        <w:tc>
          <w:tcPr>
            <w:tcW w:w="1428" w:type="pct"/>
            <w:vAlign w:val="center"/>
          </w:tcPr>
          <w:p w:rsidR="00162A02" w:rsidRPr="00162A02" w:rsidRDefault="00162A02" w:rsidP="00162A02">
            <w:pPr>
              <w:ind w:left="-57" w:right="-57"/>
              <w:jc w:val="center"/>
              <w:rPr>
                <w:b/>
                <w:sz w:val="20"/>
                <w:szCs w:val="20"/>
              </w:rPr>
            </w:pPr>
            <w:r w:rsidRPr="00162A02">
              <w:rPr>
                <w:b/>
                <w:sz w:val="20"/>
                <w:szCs w:val="20"/>
              </w:rPr>
              <w:t>Значение расчетного показателя</w:t>
            </w:r>
          </w:p>
        </w:tc>
      </w:tr>
      <w:tr w:rsidR="00162A02" w:rsidRPr="00162A02" w:rsidTr="00162A02">
        <w:trPr>
          <w:trHeight w:val="20"/>
          <w:tblHeader/>
        </w:trPr>
        <w:tc>
          <w:tcPr>
            <w:tcW w:w="1358" w:type="pct"/>
            <w:vAlign w:val="center"/>
          </w:tcPr>
          <w:p w:rsidR="00162A02" w:rsidRPr="00162A02" w:rsidRDefault="00162A02" w:rsidP="00162A02">
            <w:pPr>
              <w:ind w:left="-57" w:right="-57"/>
              <w:jc w:val="center"/>
              <w:rPr>
                <w:b/>
                <w:sz w:val="20"/>
                <w:szCs w:val="20"/>
              </w:rPr>
            </w:pPr>
            <w:r w:rsidRPr="00162A02">
              <w:rPr>
                <w:b/>
                <w:sz w:val="20"/>
                <w:szCs w:val="20"/>
              </w:rPr>
              <w:t>1</w:t>
            </w:r>
          </w:p>
        </w:tc>
        <w:tc>
          <w:tcPr>
            <w:tcW w:w="2214" w:type="pct"/>
            <w:vAlign w:val="center"/>
          </w:tcPr>
          <w:p w:rsidR="00162A02" w:rsidRPr="00162A02" w:rsidRDefault="00162A02" w:rsidP="00162A02">
            <w:pPr>
              <w:ind w:left="-57" w:right="-57"/>
              <w:jc w:val="center"/>
              <w:rPr>
                <w:b/>
                <w:sz w:val="20"/>
                <w:szCs w:val="20"/>
              </w:rPr>
            </w:pPr>
            <w:r w:rsidRPr="00162A02">
              <w:rPr>
                <w:b/>
                <w:sz w:val="20"/>
                <w:szCs w:val="20"/>
              </w:rPr>
              <w:t>2</w:t>
            </w:r>
          </w:p>
        </w:tc>
        <w:tc>
          <w:tcPr>
            <w:tcW w:w="1428" w:type="pct"/>
            <w:vAlign w:val="center"/>
          </w:tcPr>
          <w:p w:rsidR="00162A02" w:rsidRPr="00162A02" w:rsidRDefault="00162A02" w:rsidP="00162A02">
            <w:pPr>
              <w:ind w:left="-57" w:right="-57"/>
              <w:jc w:val="center"/>
              <w:rPr>
                <w:b/>
                <w:sz w:val="20"/>
                <w:szCs w:val="20"/>
              </w:rPr>
            </w:pPr>
            <w:r w:rsidRPr="00162A02">
              <w:rPr>
                <w:b/>
                <w:sz w:val="20"/>
                <w:szCs w:val="20"/>
              </w:rPr>
              <w:t>3</w:t>
            </w:r>
          </w:p>
        </w:tc>
      </w:tr>
      <w:tr w:rsidR="00162A02" w:rsidRPr="00162A02" w:rsidTr="00162A02">
        <w:trPr>
          <w:trHeight w:val="20"/>
        </w:trPr>
        <w:tc>
          <w:tcPr>
            <w:tcW w:w="1358" w:type="pct"/>
            <w:vMerge w:val="restart"/>
          </w:tcPr>
          <w:p w:rsidR="00162A02" w:rsidRPr="00162A02" w:rsidRDefault="00162A02" w:rsidP="00162A02">
            <w:pPr>
              <w:ind w:left="-57" w:right="-57"/>
              <w:rPr>
                <w:sz w:val="20"/>
                <w:szCs w:val="20"/>
              </w:rPr>
            </w:pPr>
            <w:r w:rsidRPr="00162A02">
              <w:rPr>
                <w:sz w:val="20"/>
                <w:szCs w:val="20"/>
              </w:rPr>
              <w:t xml:space="preserve">Спортивные залы </w:t>
            </w:r>
            <w:r w:rsidRPr="00162A02">
              <w:rPr>
                <w:sz w:val="20"/>
                <w:szCs w:val="20"/>
                <w:lang w:val="en-US"/>
              </w:rPr>
              <w:t>[1]</w:t>
            </w:r>
          </w:p>
        </w:tc>
        <w:tc>
          <w:tcPr>
            <w:tcW w:w="2214" w:type="pct"/>
          </w:tcPr>
          <w:p w:rsidR="00162A02" w:rsidRPr="00162A02" w:rsidRDefault="00162A02" w:rsidP="00162A02">
            <w:pPr>
              <w:ind w:left="-57" w:right="-57"/>
              <w:rPr>
                <w:sz w:val="20"/>
                <w:szCs w:val="20"/>
              </w:rPr>
            </w:pPr>
            <w:r w:rsidRPr="00162A02">
              <w:rPr>
                <w:sz w:val="20"/>
                <w:szCs w:val="20"/>
              </w:rPr>
              <w:t>Уровень обеспеченности, кв. м площади пола на 1 тыс. человек общей численности населения</w:t>
            </w:r>
          </w:p>
        </w:tc>
        <w:tc>
          <w:tcPr>
            <w:tcW w:w="1428"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360</w:t>
            </w:r>
          </w:p>
        </w:tc>
      </w:tr>
      <w:tr w:rsidR="00162A02" w:rsidRPr="00162A02" w:rsidTr="00162A02">
        <w:trPr>
          <w:trHeight w:val="20"/>
        </w:trPr>
        <w:tc>
          <w:tcPr>
            <w:tcW w:w="1358" w:type="pct"/>
            <w:vMerge/>
          </w:tcPr>
          <w:p w:rsidR="00162A02" w:rsidRPr="00162A02" w:rsidRDefault="00162A02" w:rsidP="00162A02">
            <w:pPr>
              <w:ind w:left="-57" w:right="-57"/>
              <w:rPr>
                <w:sz w:val="20"/>
                <w:szCs w:val="20"/>
              </w:rPr>
            </w:pPr>
          </w:p>
        </w:tc>
        <w:tc>
          <w:tcPr>
            <w:tcW w:w="2214" w:type="pct"/>
          </w:tcPr>
          <w:p w:rsidR="00162A02" w:rsidRPr="00162A02" w:rsidRDefault="00162A02" w:rsidP="00162A02">
            <w:pPr>
              <w:ind w:left="-57" w:right="-57"/>
              <w:rPr>
                <w:sz w:val="20"/>
                <w:szCs w:val="20"/>
              </w:rPr>
            </w:pPr>
            <w:r w:rsidRPr="00162A02">
              <w:rPr>
                <w:color w:val="00B0F0"/>
                <w:sz w:val="20"/>
                <w:szCs w:val="20"/>
              </w:rPr>
              <w:t xml:space="preserve">Транспортная </w:t>
            </w:r>
            <w:r w:rsidRPr="00162A02">
              <w:rPr>
                <w:sz w:val="20"/>
                <w:szCs w:val="20"/>
              </w:rPr>
              <w:t>доступность, минут</w:t>
            </w:r>
          </w:p>
        </w:tc>
        <w:tc>
          <w:tcPr>
            <w:tcW w:w="1428"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5</w:t>
            </w:r>
          </w:p>
        </w:tc>
      </w:tr>
      <w:tr w:rsidR="00162A02" w:rsidRPr="00162A02" w:rsidTr="00162A02">
        <w:trPr>
          <w:trHeight w:val="20"/>
        </w:trPr>
        <w:tc>
          <w:tcPr>
            <w:tcW w:w="1358" w:type="pct"/>
            <w:vMerge w:val="restart"/>
          </w:tcPr>
          <w:p w:rsidR="00162A02" w:rsidRPr="00162A02" w:rsidRDefault="00162A02" w:rsidP="00162A02">
            <w:pPr>
              <w:ind w:left="-57" w:right="-57"/>
              <w:rPr>
                <w:sz w:val="20"/>
                <w:szCs w:val="20"/>
                <w:lang w:val="en-US"/>
              </w:rPr>
            </w:pPr>
            <w:r w:rsidRPr="00162A02">
              <w:rPr>
                <w:sz w:val="20"/>
                <w:szCs w:val="20"/>
              </w:rPr>
              <w:t>Плоскостные спортивные сооружения</w:t>
            </w:r>
            <w:r w:rsidRPr="00162A02">
              <w:rPr>
                <w:sz w:val="20"/>
                <w:szCs w:val="20"/>
                <w:lang w:val="en-US"/>
              </w:rPr>
              <w:t xml:space="preserve"> [1]</w:t>
            </w:r>
          </w:p>
        </w:tc>
        <w:tc>
          <w:tcPr>
            <w:tcW w:w="2214" w:type="pct"/>
          </w:tcPr>
          <w:p w:rsidR="00162A02" w:rsidRPr="00162A02" w:rsidRDefault="00162A02" w:rsidP="00162A02">
            <w:pPr>
              <w:ind w:left="-57" w:right="-57"/>
              <w:rPr>
                <w:sz w:val="20"/>
                <w:szCs w:val="20"/>
              </w:rPr>
            </w:pPr>
            <w:r w:rsidRPr="00162A02">
              <w:rPr>
                <w:sz w:val="20"/>
                <w:szCs w:val="20"/>
              </w:rPr>
              <w:t>Уровень обеспеченности, кв. м на 1 тыс. человек общей численности населения</w:t>
            </w:r>
          </w:p>
        </w:tc>
        <w:tc>
          <w:tcPr>
            <w:tcW w:w="1428"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1650</w:t>
            </w:r>
          </w:p>
        </w:tc>
      </w:tr>
      <w:tr w:rsidR="00162A02" w:rsidRPr="00162A02" w:rsidTr="00162A02">
        <w:trPr>
          <w:trHeight w:val="20"/>
        </w:trPr>
        <w:tc>
          <w:tcPr>
            <w:tcW w:w="1358" w:type="pct"/>
            <w:vMerge/>
          </w:tcPr>
          <w:p w:rsidR="00162A02" w:rsidRPr="00162A02" w:rsidRDefault="00162A02" w:rsidP="00162A02">
            <w:pPr>
              <w:ind w:left="-57" w:right="-57"/>
              <w:rPr>
                <w:sz w:val="20"/>
                <w:szCs w:val="20"/>
              </w:rPr>
            </w:pPr>
          </w:p>
        </w:tc>
        <w:tc>
          <w:tcPr>
            <w:tcW w:w="2214" w:type="pct"/>
          </w:tcPr>
          <w:p w:rsidR="00162A02" w:rsidRPr="00162A02" w:rsidRDefault="00162A02" w:rsidP="00162A02">
            <w:pPr>
              <w:ind w:left="-57" w:right="-57"/>
              <w:rPr>
                <w:sz w:val="20"/>
                <w:szCs w:val="20"/>
              </w:rPr>
            </w:pPr>
            <w:r w:rsidRPr="00162A02">
              <w:rPr>
                <w:color w:val="00B0F0"/>
                <w:sz w:val="20"/>
                <w:szCs w:val="20"/>
              </w:rPr>
              <w:t xml:space="preserve">Пешеходная </w:t>
            </w:r>
            <w:r w:rsidRPr="00162A02">
              <w:rPr>
                <w:sz w:val="20"/>
                <w:szCs w:val="20"/>
              </w:rPr>
              <w:t>доступность, минут</w:t>
            </w:r>
          </w:p>
        </w:tc>
        <w:tc>
          <w:tcPr>
            <w:tcW w:w="1428"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15</w:t>
            </w:r>
          </w:p>
        </w:tc>
      </w:tr>
      <w:tr w:rsidR="00162A02" w:rsidRPr="00162A02" w:rsidTr="00162A02">
        <w:trPr>
          <w:trHeight w:val="20"/>
        </w:trPr>
        <w:tc>
          <w:tcPr>
            <w:tcW w:w="5000" w:type="pct"/>
            <w:gridSpan w:val="3"/>
          </w:tcPr>
          <w:p w:rsidR="00162A02" w:rsidRPr="00162A02" w:rsidRDefault="00162A02" w:rsidP="00162A02">
            <w:pPr>
              <w:tabs>
                <w:tab w:val="left" w:pos="270"/>
              </w:tabs>
              <w:ind w:right="-57"/>
              <w:jc w:val="both"/>
              <w:rPr>
                <w:sz w:val="20"/>
                <w:szCs w:val="20"/>
              </w:rPr>
            </w:pPr>
            <w:r w:rsidRPr="00162A02">
              <w:rPr>
                <w:sz w:val="20"/>
                <w:szCs w:val="20"/>
              </w:rPr>
              <w:t>Примечание – 1. В качестве сетевой единицы необходимо учитывать спортивные сооружения всех форм собственности: государственной, муниципальной, частной и иной формы собственности.</w:t>
            </w:r>
          </w:p>
        </w:tc>
      </w:tr>
    </w:tbl>
    <w:p w:rsidR="00162A02" w:rsidRPr="00162A02" w:rsidRDefault="00162A02" w:rsidP="00162A02">
      <w:pPr>
        <w:suppressAutoHyphens/>
        <w:autoSpaceDE w:val="0"/>
        <w:autoSpaceDN w:val="0"/>
        <w:spacing w:before="120" w:after="60"/>
        <w:jc w:val="both"/>
        <w:rPr>
          <w:rFonts w:eastAsia="Calibri"/>
        </w:rPr>
      </w:pPr>
      <w:bookmarkStart w:id="210" w:name="_Toc177733996"/>
      <w:bookmarkStart w:id="211" w:name="_Toc178270187"/>
      <w:bookmarkStart w:id="212" w:name="_Toc85461025"/>
      <w:bookmarkStart w:id="213" w:name="_Toc85466904"/>
      <w:bookmarkStart w:id="214" w:name="_Toc86154219"/>
      <w:bookmarkStart w:id="215" w:name="_Toc88828805"/>
      <w:bookmarkStart w:id="216" w:name="_Toc88833634"/>
      <w:bookmarkStart w:id="217" w:name="_Toc89098522"/>
      <w:bookmarkStart w:id="218" w:name="_Toc89247688"/>
      <w:bookmarkStart w:id="219" w:name="_Toc89355356"/>
      <w:bookmarkStart w:id="220" w:name="_Toc10738662"/>
      <w:bookmarkStart w:id="221" w:name="_Toc10740029"/>
      <w:bookmarkStart w:id="222" w:name="_Toc40626766"/>
      <w:bookmarkStart w:id="223" w:name="_Toc81901163"/>
      <w:bookmarkStart w:id="224" w:name="_Toc85181073"/>
      <w:bookmarkStart w:id="225" w:name="_Toc85182516"/>
      <w:bookmarkStart w:id="226" w:name="_Toc85190254"/>
      <w:bookmarkStart w:id="227" w:name="_Toc85192755"/>
      <w:bookmarkStart w:id="228" w:name="_Toc85193473"/>
      <w:bookmarkStart w:id="229" w:name="_Toc85197835"/>
      <w:bookmarkStart w:id="230" w:name="_Toc8521518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207"/>
      <w:bookmarkEnd w:id="208"/>
      <w:bookmarkEnd w:id="209"/>
    </w:p>
    <w:p w:rsidR="00162A02" w:rsidRPr="00162A02" w:rsidRDefault="00162A02" w:rsidP="00D960ED">
      <w:pPr>
        <w:keepNext/>
        <w:numPr>
          <w:ilvl w:val="2"/>
          <w:numId w:val="0"/>
        </w:numPr>
        <w:tabs>
          <w:tab w:val="left" w:pos="1134"/>
        </w:tabs>
        <w:spacing w:before="240" w:after="60"/>
        <w:ind w:firstLine="567"/>
        <w:jc w:val="center"/>
        <w:outlineLvl w:val="2"/>
        <w:rPr>
          <w:b/>
          <w:bCs/>
          <w:lang w:val="x-none" w:eastAsia="x-none"/>
        </w:rPr>
      </w:pPr>
      <w:bookmarkStart w:id="231" w:name="_Toc200287439"/>
      <w:r w:rsidRPr="00162A02">
        <w:rPr>
          <w:b/>
          <w:bCs/>
          <w:lang w:val="x-none" w:eastAsia="x-none"/>
        </w:rPr>
        <w:lastRenderedPageBreak/>
        <w:t>В области организации ритуальных услуг и содержания мест захоронения</w:t>
      </w:r>
      <w:bookmarkEnd w:id="210"/>
      <w:bookmarkEnd w:id="211"/>
      <w:bookmarkEnd w:id="231"/>
    </w:p>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6</w:t>
      </w:r>
      <w:r w:rsidRPr="00162A02">
        <w:rPr>
          <w:rFonts w:eastAsia="Calibri"/>
          <w:noProof/>
        </w:rPr>
        <w:fldChar w:fldCharType="end"/>
      </w:r>
      <w:r w:rsidRPr="00162A02">
        <w:rPr>
          <w:rFonts w:eastAsia="Calibri"/>
        </w:rPr>
        <w:t xml:space="preserve"> – Расчетные показатели для объектов местного значения поселения в области ритуальных услуг и содержания мест захоронения </w:t>
      </w:r>
    </w:p>
    <w:tbl>
      <w:tblPr>
        <w:tblStyle w:val="101"/>
        <w:tblW w:w="4895" w:type="pct"/>
        <w:tblInd w:w="108" w:type="dxa"/>
        <w:tblLook w:val="04A0" w:firstRow="1" w:lastRow="0" w:firstColumn="1" w:lastColumn="0" w:noHBand="0" w:noVBand="1"/>
      </w:tblPr>
      <w:tblGrid>
        <w:gridCol w:w="2834"/>
        <w:gridCol w:w="3970"/>
        <w:gridCol w:w="3120"/>
      </w:tblGrid>
      <w:tr w:rsidR="00162A02" w:rsidRPr="00162A02" w:rsidTr="00162A02">
        <w:trPr>
          <w:tblHeader/>
        </w:trPr>
        <w:tc>
          <w:tcPr>
            <w:tcW w:w="1428" w:type="pct"/>
            <w:vAlign w:val="center"/>
          </w:tcPr>
          <w:p w:rsidR="00162A02" w:rsidRPr="00162A02" w:rsidRDefault="00162A02" w:rsidP="00162A02">
            <w:pPr>
              <w:ind w:left="-57" w:right="-57"/>
              <w:jc w:val="center"/>
              <w:rPr>
                <w:sz w:val="20"/>
                <w:szCs w:val="20"/>
              </w:rPr>
            </w:pPr>
            <w:r w:rsidRPr="00162A02">
              <w:rPr>
                <w:b/>
                <w:sz w:val="20"/>
                <w:szCs w:val="20"/>
              </w:rPr>
              <w:t>Наименование вида объекта</w:t>
            </w:r>
          </w:p>
        </w:tc>
        <w:tc>
          <w:tcPr>
            <w:tcW w:w="2000" w:type="pct"/>
            <w:vAlign w:val="center"/>
          </w:tcPr>
          <w:p w:rsidR="00162A02" w:rsidRPr="00162A02" w:rsidRDefault="00162A02" w:rsidP="00162A02">
            <w:pPr>
              <w:ind w:left="-57" w:right="-57"/>
              <w:jc w:val="center"/>
              <w:rPr>
                <w:sz w:val="20"/>
                <w:szCs w:val="20"/>
              </w:rPr>
            </w:pPr>
            <w:r w:rsidRPr="00162A02">
              <w:rPr>
                <w:b/>
                <w:sz w:val="20"/>
                <w:szCs w:val="20"/>
              </w:rPr>
              <w:t>Наименование нормируемого расчетного показателя, единица измерения</w:t>
            </w:r>
          </w:p>
        </w:tc>
        <w:tc>
          <w:tcPr>
            <w:tcW w:w="1572" w:type="pct"/>
            <w:vAlign w:val="center"/>
          </w:tcPr>
          <w:p w:rsidR="00162A02" w:rsidRPr="00162A02" w:rsidRDefault="00162A02" w:rsidP="00162A02">
            <w:pPr>
              <w:ind w:left="-57" w:right="-57"/>
              <w:jc w:val="center"/>
              <w:rPr>
                <w:sz w:val="20"/>
                <w:szCs w:val="20"/>
              </w:rPr>
            </w:pPr>
            <w:r w:rsidRPr="00162A02">
              <w:rPr>
                <w:b/>
                <w:sz w:val="20"/>
                <w:szCs w:val="20"/>
              </w:rPr>
              <w:t>Значение расчетного показателя</w:t>
            </w:r>
          </w:p>
        </w:tc>
      </w:tr>
      <w:tr w:rsidR="00162A02" w:rsidRPr="00162A02" w:rsidTr="00162A02">
        <w:trPr>
          <w:tblHeader/>
        </w:trPr>
        <w:tc>
          <w:tcPr>
            <w:tcW w:w="1428" w:type="pct"/>
            <w:vAlign w:val="center"/>
          </w:tcPr>
          <w:p w:rsidR="00162A02" w:rsidRPr="00162A02" w:rsidRDefault="00162A02" w:rsidP="00162A02">
            <w:pPr>
              <w:ind w:left="-57" w:right="-57"/>
              <w:jc w:val="center"/>
              <w:rPr>
                <w:b/>
                <w:sz w:val="20"/>
                <w:szCs w:val="20"/>
              </w:rPr>
            </w:pPr>
            <w:r w:rsidRPr="00162A02">
              <w:rPr>
                <w:b/>
                <w:sz w:val="20"/>
                <w:szCs w:val="20"/>
              </w:rPr>
              <w:t>1</w:t>
            </w:r>
          </w:p>
        </w:tc>
        <w:tc>
          <w:tcPr>
            <w:tcW w:w="2000" w:type="pct"/>
            <w:vAlign w:val="center"/>
          </w:tcPr>
          <w:p w:rsidR="00162A02" w:rsidRPr="00162A02" w:rsidRDefault="00162A02" w:rsidP="00162A02">
            <w:pPr>
              <w:ind w:left="-57" w:right="-57"/>
              <w:jc w:val="center"/>
              <w:rPr>
                <w:b/>
                <w:sz w:val="20"/>
                <w:szCs w:val="20"/>
              </w:rPr>
            </w:pPr>
            <w:r w:rsidRPr="00162A02">
              <w:rPr>
                <w:b/>
                <w:sz w:val="20"/>
                <w:szCs w:val="20"/>
              </w:rPr>
              <w:t>2</w:t>
            </w:r>
          </w:p>
        </w:tc>
        <w:tc>
          <w:tcPr>
            <w:tcW w:w="1572" w:type="pct"/>
            <w:vAlign w:val="center"/>
          </w:tcPr>
          <w:p w:rsidR="00162A02" w:rsidRPr="00162A02" w:rsidRDefault="00162A02" w:rsidP="00162A02">
            <w:pPr>
              <w:ind w:left="-57" w:right="-57"/>
              <w:jc w:val="center"/>
              <w:rPr>
                <w:b/>
                <w:sz w:val="20"/>
                <w:szCs w:val="20"/>
              </w:rPr>
            </w:pPr>
            <w:r w:rsidRPr="00162A02">
              <w:rPr>
                <w:b/>
                <w:sz w:val="20"/>
                <w:szCs w:val="20"/>
              </w:rPr>
              <w:t>3</w:t>
            </w:r>
          </w:p>
        </w:tc>
      </w:tr>
      <w:tr w:rsidR="00162A02" w:rsidRPr="00162A02" w:rsidTr="00162A02">
        <w:trPr>
          <w:trHeight w:val="399"/>
        </w:trPr>
        <w:tc>
          <w:tcPr>
            <w:tcW w:w="1428" w:type="pct"/>
          </w:tcPr>
          <w:p w:rsidR="00162A02" w:rsidRPr="00162A02" w:rsidRDefault="00162A02" w:rsidP="00162A02">
            <w:pPr>
              <w:ind w:left="-57" w:right="-57"/>
              <w:rPr>
                <w:sz w:val="20"/>
                <w:szCs w:val="20"/>
              </w:rPr>
            </w:pPr>
            <w:r w:rsidRPr="00162A02">
              <w:rPr>
                <w:sz w:val="20"/>
                <w:szCs w:val="20"/>
              </w:rPr>
              <w:t>Кладбища смешанного и традиционного захоронения</w:t>
            </w:r>
          </w:p>
        </w:tc>
        <w:tc>
          <w:tcPr>
            <w:tcW w:w="2000" w:type="pct"/>
          </w:tcPr>
          <w:p w:rsidR="00162A02" w:rsidRPr="00162A02" w:rsidRDefault="00162A02" w:rsidP="00162A02">
            <w:pPr>
              <w:ind w:left="-57" w:right="-57"/>
              <w:rPr>
                <w:sz w:val="20"/>
                <w:szCs w:val="20"/>
              </w:rPr>
            </w:pPr>
            <w:r w:rsidRPr="00162A02">
              <w:rPr>
                <w:sz w:val="20"/>
                <w:szCs w:val="20"/>
              </w:rPr>
              <w:t>Размер земельного участка, га на 1 тыс. человек</w:t>
            </w:r>
          </w:p>
        </w:tc>
        <w:tc>
          <w:tcPr>
            <w:tcW w:w="1572"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0,24</w:t>
            </w:r>
          </w:p>
        </w:tc>
      </w:tr>
    </w:tbl>
    <w:p w:rsidR="00162A02" w:rsidRPr="00162A02" w:rsidRDefault="00162A02" w:rsidP="00D960ED">
      <w:pPr>
        <w:keepNext/>
        <w:numPr>
          <w:ilvl w:val="2"/>
          <w:numId w:val="0"/>
        </w:numPr>
        <w:tabs>
          <w:tab w:val="left" w:pos="1134"/>
        </w:tabs>
        <w:spacing w:before="240" w:after="60"/>
        <w:ind w:firstLine="567"/>
        <w:jc w:val="center"/>
        <w:outlineLvl w:val="2"/>
        <w:rPr>
          <w:b/>
          <w:bCs/>
          <w:lang w:val="x-none" w:eastAsia="x-none"/>
        </w:rPr>
      </w:pPr>
      <w:bookmarkStart w:id="232" w:name="_Toc200287440"/>
      <w:r w:rsidRPr="00162A02">
        <w:rPr>
          <w:b/>
          <w:bCs/>
          <w:lang w:val="x-none" w:eastAsia="x-none"/>
        </w:rPr>
        <w:t>В области благоустройства и организации массового отдыха населения</w:t>
      </w:r>
      <w:bookmarkEnd w:id="232"/>
    </w:p>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7</w:t>
      </w:r>
      <w:r w:rsidRPr="00162A02">
        <w:rPr>
          <w:rFonts w:eastAsia="Calibri"/>
          <w:noProof/>
        </w:rPr>
        <w:fldChar w:fldCharType="end"/>
      </w:r>
      <w:r w:rsidRPr="00162A02">
        <w:rPr>
          <w:rFonts w:eastAsia="Calibri"/>
        </w:rPr>
        <w:t xml:space="preserve"> – Расчетные показатели для объектов местного значения поселения, формирующих общественные пространства, в том числе для объектов благоустройства и озеленения, массового отдыха населения</w:t>
      </w:r>
    </w:p>
    <w:tbl>
      <w:tblPr>
        <w:tblStyle w:val="101"/>
        <w:tblW w:w="4894" w:type="pct"/>
        <w:tblInd w:w="108" w:type="dxa"/>
        <w:tblLook w:val="04A0" w:firstRow="1" w:lastRow="0" w:firstColumn="1" w:lastColumn="0" w:noHBand="0" w:noVBand="1"/>
      </w:tblPr>
      <w:tblGrid>
        <w:gridCol w:w="2411"/>
        <w:gridCol w:w="3544"/>
        <w:gridCol w:w="3967"/>
      </w:tblGrid>
      <w:tr w:rsidR="00162A02" w:rsidRPr="00162A02" w:rsidTr="00162A02">
        <w:trPr>
          <w:trHeight w:val="20"/>
          <w:tblHeader/>
        </w:trPr>
        <w:tc>
          <w:tcPr>
            <w:tcW w:w="1215" w:type="pct"/>
            <w:vAlign w:val="center"/>
          </w:tcPr>
          <w:p w:rsidR="00162A02" w:rsidRPr="00162A02" w:rsidRDefault="00162A02" w:rsidP="00162A02">
            <w:pPr>
              <w:ind w:left="-57" w:right="-57"/>
              <w:jc w:val="center"/>
              <w:rPr>
                <w:sz w:val="20"/>
                <w:szCs w:val="20"/>
              </w:rPr>
            </w:pPr>
            <w:r w:rsidRPr="00162A02">
              <w:rPr>
                <w:b/>
                <w:sz w:val="20"/>
                <w:szCs w:val="20"/>
              </w:rPr>
              <w:t>Наименование вида объекта</w:t>
            </w:r>
          </w:p>
        </w:tc>
        <w:tc>
          <w:tcPr>
            <w:tcW w:w="1786" w:type="pct"/>
            <w:vAlign w:val="center"/>
          </w:tcPr>
          <w:p w:rsidR="00162A02" w:rsidRPr="00162A02" w:rsidRDefault="00162A02" w:rsidP="00162A02">
            <w:pPr>
              <w:ind w:left="-57" w:right="-57"/>
              <w:jc w:val="center"/>
              <w:rPr>
                <w:b/>
                <w:sz w:val="20"/>
                <w:szCs w:val="20"/>
              </w:rPr>
            </w:pPr>
            <w:r w:rsidRPr="00162A02">
              <w:rPr>
                <w:b/>
                <w:sz w:val="20"/>
                <w:szCs w:val="20"/>
              </w:rPr>
              <w:t>Наименование нормируемого расчетного показателя,</w:t>
            </w:r>
          </w:p>
          <w:p w:rsidR="00162A02" w:rsidRPr="00162A02" w:rsidRDefault="00162A02" w:rsidP="00162A02">
            <w:pPr>
              <w:ind w:left="-57" w:right="-57"/>
              <w:jc w:val="center"/>
              <w:rPr>
                <w:sz w:val="20"/>
                <w:szCs w:val="20"/>
              </w:rPr>
            </w:pPr>
            <w:r w:rsidRPr="00162A02">
              <w:rPr>
                <w:b/>
                <w:sz w:val="20"/>
                <w:szCs w:val="20"/>
              </w:rPr>
              <w:t>единица измерения</w:t>
            </w:r>
          </w:p>
        </w:tc>
        <w:tc>
          <w:tcPr>
            <w:tcW w:w="1999" w:type="pct"/>
            <w:vAlign w:val="center"/>
          </w:tcPr>
          <w:p w:rsidR="00162A02" w:rsidRPr="00162A02" w:rsidRDefault="00162A02" w:rsidP="00162A02">
            <w:pPr>
              <w:ind w:left="-57" w:right="-57"/>
              <w:jc w:val="center"/>
              <w:rPr>
                <w:sz w:val="20"/>
                <w:szCs w:val="20"/>
              </w:rPr>
            </w:pPr>
            <w:r w:rsidRPr="00162A02">
              <w:rPr>
                <w:b/>
                <w:sz w:val="20"/>
                <w:szCs w:val="20"/>
              </w:rPr>
              <w:t>Значение расчетного показателя</w:t>
            </w:r>
          </w:p>
        </w:tc>
      </w:tr>
      <w:tr w:rsidR="00162A02" w:rsidRPr="00162A02" w:rsidTr="00162A02">
        <w:trPr>
          <w:trHeight w:val="20"/>
          <w:tblHeader/>
        </w:trPr>
        <w:tc>
          <w:tcPr>
            <w:tcW w:w="1215" w:type="pct"/>
            <w:vAlign w:val="center"/>
          </w:tcPr>
          <w:p w:rsidR="00162A02" w:rsidRPr="00162A02" w:rsidRDefault="00162A02" w:rsidP="00162A02">
            <w:pPr>
              <w:ind w:left="-57" w:right="-57"/>
              <w:jc w:val="center"/>
              <w:rPr>
                <w:b/>
                <w:sz w:val="20"/>
                <w:szCs w:val="20"/>
              </w:rPr>
            </w:pPr>
            <w:r w:rsidRPr="00162A02">
              <w:rPr>
                <w:b/>
                <w:sz w:val="20"/>
                <w:szCs w:val="20"/>
              </w:rPr>
              <w:t>1</w:t>
            </w:r>
          </w:p>
        </w:tc>
        <w:tc>
          <w:tcPr>
            <w:tcW w:w="1786" w:type="pct"/>
            <w:vAlign w:val="center"/>
          </w:tcPr>
          <w:p w:rsidR="00162A02" w:rsidRPr="00162A02" w:rsidRDefault="00162A02" w:rsidP="00162A02">
            <w:pPr>
              <w:ind w:left="-57" w:right="-57"/>
              <w:jc w:val="center"/>
              <w:rPr>
                <w:b/>
                <w:sz w:val="20"/>
                <w:szCs w:val="20"/>
              </w:rPr>
            </w:pPr>
            <w:r w:rsidRPr="00162A02">
              <w:rPr>
                <w:b/>
                <w:sz w:val="20"/>
                <w:szCs w:val="20"/>
              </w:rPr>
              <w:t>2</w:t>
            </w:r>
          </w:p>
        </w:tc>
        <w:tc>
          <w:tcPr>
            <w:tcW w:w="1999" w:type="pct"/>
            <w:vAlign w:val="center"/>
          </w:tcPr>
          <w:p w:rsidR="00162A02" w:rsidRPr="00162A02" w:rsidRDefault="00162A02" w:rsidP="00162A02">
            <w:pPr>
              <w:ind w:left="-57" w:right="-57"/>
              <w:jc w:val="center"/>
              <w:rPr>
                <w:b/>
                <w:sz w:val="20"/>
                <w:szCs w:val="20"/>
              </w:rPr>
            </w:pPr>
            <w:r w:rsidRPr="00162A02">
              <w:rPr>
                <w:b/>
                <w:sz w:val="20"/>
                <w:szCs w:val="20"/>
              </w:rPr>
              <w:t>3</w:t>
            </w:r>
          </w:p>
        </w:tc>
      </w:tr>
      <w:tr w:rsidR="00162A02" w:rsidRPr="00162A02" w:rsidTr="00162A02">
        <w:trPr>
          <w:trHeight w:val="20"/>
        </w:trPr>
        <w:tc>
          <w:tcPr>
            <w:tcW w:w="1215" w:type="pct"/>
          </w:tcPr>
          <w:p w:rsidR="00162A02" w:rsidRPr="00162A02" w:rsidRDefault="00162A02" w:rsidP="00162A02">
            <w:pPr>
              <w:ind w:left="-57" w:right="-57"/>
              <w:rPr>
                <w:sz w:val="20"/>
                <w:szCs w:val="20"/>
              </w:rPr>
            </w:pPr>
            <w:r w:rsidRPr="00162A02">
              <w:rPr>
                <w:sz w:val="20"/>
                <w:szCs w:val="20"/>
              </w:rPr>
              <w:t>Озелененные территории общего пользования</w:t>
            </w:r>
          </w:p>
        </w:tc>
        <w:tc>
          <w:tcPr>
            <w:tcW w:w="1786" w:type="pct"/>
          </w:tcPr>
          <w:p w:rsidR="00162A02" w:rsidRPr="00162A02" w:rsidRDefault="00162A02" w:rsidP="00162A02">
            <w:pPr>
              <w:ind w:left="-57" w:right="-57"/>
              <w:rPr>
                <w:sz w:val="20"/>
                <w:szCs w:val="20"/>
              </w:rPr>
            </w:pPr>
            <w:r w:rsidRPr="00162A02">
              <w:rPr>
                <w:sz w:val="20"/>
                <w:szCs w:val="20"/>
              </w:rPr>
              <w:t>Уровень обеспеченности, суммарная площадь озелененных территорий общего пользования, кв. м на 1 человека [1, 2, 3]</w:t>
            </w:r>
          </w:p>
        </w:tc>
        <w:tc>
          <w:tcPr>
            <w:tcW w:w="1999" w:type="pct"/>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12</w:t>
            </w:r>
          </w:p>
        </w:tc>
      </w:tr>
      <w:tr w:rsidR="00162A02" w:rsidRPr="00162A02" w:rsidTr="00162A02">
        <w:trPr>
          <w:trHeight w:val="20"/>
        </w:trPr>
        <w:tc>
          <w:tcPr>
            <w:tcW w:w="5000" w:type="pct"/>
            <w:gridSpan w:val="3"/>
          </w:tcPr>
          <w:p w:rsidR="00162A02" w:rsidRPr="00162A02" w:rsidRDefault="00162A02" w:rsidP="00162A02">
            <w:pPr>
              <w:widowControl w:val="0"/>
              <w:tabs>
                <w:tab w:val="left" w:pos="141"/>
              </w:tabs>
              <w:suppressAutoHyphens/>
              <w:autoSpaceDE w:val="0"/>
              <w:autoSpaceDN w:val="0"/>
              <w:adjustRightInd w:val="0"/>
              <w:ind w:right="-57"/>
              <w:rPr>
                <w:sz w:val="20"/>
                <w:szCs w:val="20"/>
              </w:rPr>
            </w:pPr>
            <w:r w:rsidRPr="00162A02">
              <w:rPr>
                <w:sz w:val="20"/>
                <w:szCs w:val="20"/>
              </w:rPr>
              <w:t>в том числе:</w:t>
            </w:r>
          </w:p>
        </w:tc>
      </w:tr>
      <w:tr w:rsidR="00162A02" w:rsidRPr="00162A02" w:rsidTr="00162A02">
        <w:trPr>
          <w:trHeight w:val="20"/>
        </w:trPr>
        <w:tc>
          <w:tcPr>
            <w:tcW w:w="1215" w:type="pct"/>
            <w:vMerge w:val="restart"/>
          </w:tcPr>
          <w:p w:rsidR="00162A02" w:rsidRPr="00162A02" w:rsidRDefault="00162A02" w:rsidP="00162A02">
            <w:pPr>
              <w:ind w:left="-57" w:right="-57"/>
              <w:rPr>
                <w:sz w:val="20"/>
                <w:szCs w:val="20"/>
              </w:rPr>
            </w:pPr>
            <w:r w:rsidRPr="00162A02">
              <w:rPr>
                <w:sz w:val="20"/>
                <w:szCs w:val="20"/>
              </w:rPr>
              <w:t xml:space="preserve">Скверы (бульвары, сады) </w:t>
            </w:r>
          </w:p>
          <w:p w:rsidR="00162A02" w:rsidRPr="00162A02" w:rsidRDefault="00162A02" w:rsidP="00162A02">
            <w:pPr>
              <w:ind w:left="-57" w:right="-57"/>
              <w:rPr>
                <w:sz w:val="20"/>
                <w:szCs w:val="20"/>
              </w:rPr>
            </w:pPr>
            <w:r w:rsidRPr="00162A02">
              <w:rPr>
                <w:sz w:val="20"/>
                <w:szCs w:val="20"/>
              </w:rPr>
              <w:t>[4, 5]</w:t>
            </w:r>
          </w:p>
        </w:tc>
        <w:tc>
          <w:tcPr>
            <w:tcW w:w="1786" w:type="pct"/>
          </w:tcPr>
          <w:p w:rsidR="00162A02" w:rsidRPr="00162A02" w:rsidRDefault="00162A02" w:rsidP="00162A02">
            <w:pPr>
              <w:ind w:left="-57" w:right="-57"/>
              <w:rPr>
                <w:sz w:val="20"/>
                <w:szCs w:val="20"/>
              </w:rPr>
            </w:pPr>
            <w:r w:rsidRPr="00162A02">
              <w:rPr>
                <w:sz w:val="20"/>
                <w:szCs w:val="20"/>
              </w:rPr>
              <w:t>Минимальный размер территории, га</w:t>
            </w:r>
          </w:p>
        </w:tc>
        <w:tc>
          <w:tcPr>
            <w:tcW w:w="1999" w:type="pct"/>
          </w:tcPr>
          <w:p w:rsidR="00162A02" w:rsidRPr="00162A02" w:rsidRDefault="00162A02" w:rsidP="00162A02">
            <w:pPr>
              <w:ind w:left="-57" w:right="-57"/>
              <w:rPr>
                <w:sz w:val="20"/>
                <w:szCs w:val="20"/>
              </w:rPr>
            </w:pPr>
            <w:r w:rsidRPr="00162A02">
              <w:rPr>
                <w:sz w:val="20"/>
                <w:szCs w:val="20"/>
              </w:rPr>
              <w:t>0,5</w:t>
            </w:r>
          </w:p>
        </w:tc>
      </w:tr>
      <w:tr w:rsidR="00162A02" w:rsidRPr="00162A02" w:rsidTr="00162A02">
        <w:trPr>
          <w:trHeight w:val="20"/>
        </w:trPr>
        <w:tc>
          <w:tcPr>
            <w:tcW w:w="1215" w:type="pct"/>
            <w:vMerge/>
          </w:tcPr>
          <w:p w:rsidR="00162A02" w:rsidRPr="00162A02" w:rsidRDefault="00162A02" w:rsidP="00162A02">
            <w:pPr>
              <w:ind w:left="-57" w:right="-57"/>
              <w:rPr>
                <w:sz w:val="20"/>
                <w:szCs w:val="20"/>
              </w:rPr>
            </w:pPr>
          </w:p>
        </w:tc>
        <w:tc>
          <w:tcPr>
            <w:tcW w:w="1786" w:type="pct"/>
          </w:tcPr>
          <w:p w:rsidR="00162A02" w:rsidRPr="00162A02" w:rsidRDefault="00162A02" w:rsidP="00162A02">
            <w:pPr>
              <w:ind w:left="-57" w:right="-57"/>
              <w:rPr>
                <w:sz w:val="20"/>
                <w:szCs w:val="20"/>
              </w:rPr>
            </w:pPr>
            <w:r w:rsidRPr="00162A02">
              <w:rPr>
                <w:sz w:val="20"/>
                <w:szCs w:val="20"/>
              </w:rPr>
              <w:t xml:space="preserve">Пешеходная доступность, минут </w:t>
            </w:r>
          </w:p>
        </w:tc>
        <w:tc>
          <w:tcPr>
            <w:tcW w:w="1999" w:type="pct"/>
          </w:tcPr>
          <w:p w:rsidR="00162A02" w:rsidRPr="00162A02" w:rsidRDefault="00162A02" w:rsidP="00162A02">
            <w:pPr>
              <w:ind w:left="-57" w:right="-57"/>
              <w:rPr>
                <w:sz w:val="20"/>
                <w:szCs w:val="20"/>
              </w:rPr>
            </w:pPr>
            <w:r w:rsidRPr="00162A02">
              <w:rPr>
                <w:sz w:val="20"/>
                <w:szCs w:val="20"/>
              </w:rPr>
              <w:t xml:space="preserve">15 </w:t>
            </w:r>
          </w:p>
        </w:tc>
      </w:tr>
      <w:tr w:rsidR="00162A02" w:rsidRPr="00162A02" w:rsidTr="00162A02">
        <w:trPr>
          <w:trHeight w:val="20"/>
        </w:trPr>
        <w:tc>
          <w:tcPr>
            <w:tcW w:w="1215" w:type="pct"/>
            <w:vMerge w:val="restart"/>
          </w:tcPr>
          <w:p w:rsidR="00162A02" w:rsidRPr="00162A02" w:rsidRDefault="00162A02" w:rsidP="00162A02">
            <w:pPr>
              <w:ind w:left="-57" w:right="-57"/>
              <w:rPr>
                <w:sz w:val="20"/>
                <w:szCs w:val="20"/>
              </w:rPr>
            </w:pPr>
            <w:r w:rsidRPr="00162A02">
              <w:rPr>
                <w:sz w:val="20"/>
                <w:szCs w:val="20"/>
              </w:rPr>
              <w:t>Детские игровые площадки [6]</w:t>
            </w:r>
          </w:p>
        </w:tc>
        <w:tc>
          <w:tcPr>
            <w:tcW w:w="1786" w:type="pct"/>
          </w:tcPr>
          <w:p w:rsidR="00162A02" w:rsidRPr="00162A02" w:rsidRDefault="00162A02" w:rsidP="00162A02">
            <w:pPr>
              <w:ind w:left="-57" w:right="-57"/>
              <w:rPr>
                <w:sz w:val="20"/>
                <w:szCs w:val="20"/>
              </w:rPr>
            </w:pPr>
            <w:r w:rsidRPr="00162A02">
              <w:rPr>
                <w:sz w:val="20"/>
                <w:szCs w:val="20"/>
              </w:rPr>
              <w:t>Уровень обеспеченности, кв. м на 1 человека</w:t>
            </w:r>
          </w:p>
        </w:tc>
        <w:tc>
          <w:tcPr>
            <w:tcW w:w="1999" w:type="pct"/>
          </w:tcPr>
          <w:p w:rsidR="00162A02" w:rsidRPr="00162A02" w:rsidRDefault="00162A02" w:rsidP="00162A02">
            <w:pPr>
              <w:ind w:left="-57" w:right="-57"/>
              <w:rPr>
                <w:sz w:val="20"/>
                <w:szCs w:val="20"/>
              </w:rPr>
            </w:pPr>
            <w:r w:rsidRPr="00162A02">
              <w:rPr>
                <w:sz w:val="20"/>
                <w:szCs w:val="20"/>
              </w:rPr>
              <w:t>для многоквартирной жилой застройки – 0,3;</w:t>
            </w:r>
          </w:p>
          <w:p w:rsidR="00162A02" w:rsidRPr="00162A02" w:rsidRDefault="00162A02" w:rsidP="00162A02">
            <w:pPr>
              <w:ind w:left="-57" w:right="-57"/>
              <w:rPr>
                <w:sz w:val="20"/>
                <w:szCs w:val="20"/>
              </w:rPr>
            </w:pPr>
            <w:r w:rsidRPr="00162A02">
              <w:rPr>
                <w:sz w:val="20"/>
                <w:szCs w:val="20"/>
              </w:rPr>
              <w:t>для индивидуальной жилой застройки – 0,7</w:t>
            </w:r>
          </w:p>
        </w:tc>
      </w:tr>
      <w:tr w:rsidR="00162A02" w:rsidRPr="00162A02" w:rsidTr="00162A02">
        <w:trPr>
          <w:trHeight w:val="20"/>
        </w:trPr>
        <w:tc>
          <w:tcPr>
            <w:tcW w:w="1215" w:type="pct"/>
            <w:vMerge/>
          </w:tcPr>
          <w:p w:rsidR="00162A02" w:rsidRPr="00162A02" w:rsidRDefault="00162A02" w:rsidP="00162A02">
            <w:pPr>
              <w:ind w:left="-57" w:right="-57"/>
              <w:rPr>
                <w:sz w:val="20"/>
                <w:szCs w:val="20"/>
              </w:rPr>
            </w:pPr>
          </w:p>
        </w:tc>
        <w:tc>
          <w:tcPr>
            <w:tcW w:w="1786" w:type="pct"/>
          </w:tcPr>
          <w:p w:rsidR="00162A02" w:rsidRPr="00162A02" w:rsidRDefault="00162A02" w:rsidP="00162A02">
            <w:pPr>
              <w:ind w:left="-57" w:right="-57"/>
              <w:rPr>
                <w:sz w:val="20"/>
                <w:szCs w:val="20"/>
              </w:rPr>
            </w:pPr>
            <w:r w:rsidRPr="00162A02">
              <w:rPr>
                <w:sz w:val="20"/>
                <w:szCs w:val="20"/>
              </w:rPr>
              <w:t xml:space="preserve">Пешеходная доступность, минут </w:t>
            </w:r>
          </w:p>
        </w:tc>
        <w:tc>
          <w:tcPr>
            <w:tcW w:w="1999" w:type="pct"/>
          </w:tcPr>
          <w:p w:rsidR="00162A02" w:rsidRPr="00162A02" w:rsidRDefault="00162A02" w:rsidP="00162A02">
            <w:pPr>
              <w:ind w:left="-57" w:right="-57"/>
              <w:rPr>
                <w:sz w:val="20"/>
                <w:szCs w:val="20"/>
              </w:rPr>
            </w:pPr>
            <w:r w:rsidRPr="00162A02">
              <w:rPr>
                <w:sz w:val="20"/>
                <w:szCs w:val="20"/>
              </w:rPr>
              <w:t xml:space="preserve">12 </w:t>
            </w:r>
          </w:p>
        </w:tc>
      </w:tr>
      <w:tr w:rsidR="00162A02" w:rsidRPr="00162A02" w:rsidTr="00162A02">
        <w:trPr>
          <w:trHeight w:val="20"/>
        </w:trPr>
        <w:tc>
          <w:tcPr>
            <w:tcW w:w="5000" w:type="pct"/>
            <w:gridSpan w:val="3"/>
          </w:tcPr>
          <w:p w:rsidR="00162A02" w:rsidRPr="00162A02" w:rsidRDefault="00162A02" w:rsidP="00162A02">
            <w:pPr>
              <w:ind w:left="-57" w:right="-57"/>
              <w:rPr>
                <w:sz w:val="20"/>
                <w:szCs w:val="20"/>
              </w:rPr>
            </w:pPr>
            <w:r w:rsidRPr="00162A02">
              <w:rPr>
                <w:sz w:val="20"/>
                <w:szCs w:val="20"/>
              </w:rPr>
              <w:t>иные общественные пространства</w:t>
            </w:r>
          </w:p>
        </w:tc>
      </w:tr>
      <w:tr w:rsidR="00162A02" w:rsidRPr="00162A02" w:rsidTr="00162A02">
        <w:trPr>
          <w:trHeight w:val="20"/>
        </w:trPr>
        <w:tc>
          <w:tcPr>
            <w:tcW w:w="1215" w:type="pct"/>
            <w:vMerge w:val="restart"/>
          </w:tcPr>
          <w:p w:rsidR="00162A02" w:rsidRPr="00162A02" w:rsidRDefault="00162A02" w:rsidP="00162A02">
            <w:pPr>
              <w:ind w:left="-57" w:right="-57"/>
              <w:rPr>
                <w:sz w:val="20"/>
                <w:szCs w:val="20"/>
              </w:rPr>
            </w:pPr>
            <w:r w:rsidRPr="00162A02">
              <w:rPr>
                <w:sz w:val="20"/>
                <w:szCs w:val="20"/>
              </w:rPr>
              <w:t>Крытые общественные пространства (зимние сады) [7]</w:t>
            </w:r>
          </w:p>
        </w:tc>
        <w:tc>
          <w:tcPr>
            <w:tcW w:w="1786" w:type="pct"/>
          </w:tcPr>
          <w:p w:rsidR="00162A02" w:rsidRPr="00162A02" w:rsidRDefault="00162A02" w:rsidP="00162A02">
            <w:pPr>
              <w:ind w:left="-57" w:right="-57"/>
              <w:rPr>
                <w:sz w:val="20"/>
                <w:szCs w:val="20"/>
              </w:rPr>
            </w:pPr>
            <w:r w:rsidRPr="00162A02">
              <w:rPr>
                <w:sz w:val="20"/>
                <w:szCs w:val="20"/>
              </w:rPr>
              <w:t>Уровень обеспеченности, кв. м на 1 человека</w:t>
            </w:r>
          </w:p>
        </w:tc>
        <w:tc>
          <w:tcPr>
            <w:tcW w:w="1999" w:type="pct"/>
          </w:tcPr>
          <w:p w:rsidR="00162A02" w:rsidRPr="00162A02" w:rsidRDefault="00162A02" w:rsidP="00162A02">
            <w:pPr>
              <w:ind w:left="-57" w:right="-57"/>
              <w:rPr>
                <w:sz w:val="20"/>
                <w:szCs w:val="20"/>
              </w:rPr>
            </w:pPr>
            <w:r w:rsidRPr="00162A02">
              <w:rPr>
                <w:sz w:val="20"/>
                <w:szCs w:val="20"/>
              </w:rPr>
              <w:t>0,1</w:t>
            </w:r>
          </w:p>
        </w:tc>
      </w:tr>
      <w:tr w:rsidR="00162A02" w:rsidRPr="00162A02" w:rsidTr="00162A02">
        <w:trPr>
          <w:trHeight w:val="20"/>
        </w:trPr>
        <w:tc>
          <w:tcPr>
            <w:tcW w:w="1215" w:type="pct"/>
            <w:vMerge/>
          </w:tcPr>
          <w:p w:rsidR="00162A02" w:rsidRPr="00162A02" w:rsidRDefault="00162A02" w:rsidP="00162A02">
            <w:pPr>
              <w:ind w:left="-57" w:right="-57"/>
              <w:rPr>
                <w:sz w:val="20"/>
                <w:szCs w:val="20"/>
              </w:rPr>
            </w:pPr>
          </w:p>
        </w:tc>
        <w:tc>
          <w:tcPr>
            <w:tcW w:w="1786" w:type="pct"/>
          </w:tcPr>
          <w:p w:rsidR="00162A02" w:rsidRPr="00162A02" w:rsidRDefault="00162A02" w:rsidP="00162A02">
            <w:pPr>
              <w:ind w:left="-57" w:right="-57"/>
              <w:rPr>
                <w:sz w:val="20"/>
                <w:szCs w:val="20"/>
              </w:rPr>
            </w:pPr>
            <w:r w:rsidRPr="00162A02">
              <w:rPr>
                <w:sz w:val="20"/>
                <w:szCs w:val="20"/>
              </w:rPr>
              <w:t xml:space="preserve">Пешеходная доступность, минут </w:t>
            </w:r>
          </w:p>
        </w:tc>
        <w:tc>
          <w:tcPr>
            <w:tcW w:w="1999" w:type="pct"/>
          </w:tcPr>
          <w:p w:rsidR="00162A02" w:rsidRPr="00162A02" w:rsidRDefault="00162A02" w:rsidP="00162A02">
            <w:pPr>
              <w:ind w:left="-57" w:right="-57"/>
              <w:rPr>
                <w:sz w:val="20"/>
                <w:szCs w:val="20"/>
              </w:rPr>
            </w:pPr>
            <w:r w:rsidRPr="00162A02">
              <w:rPr>
                <w:sz w:val="20"/>
                <w:szCs w:val="20"/>
              </w:rPr>
              <w:t xml:space="preserve">15 </w:t>
            </w:r>
          </w:p>
        </w:tc>
      </w:tr>
      <w:tr w:rsidR="00162A02" w:rsidRPr="00162A02" w:rsidTr="00162A02">
        <w:trPr>
          <w:trHeight w:val="20"/>
        </w:trPr>
        <w:tc>
          <w:tcPr>
            <w:tcW w:w="1215" w:type="pct"/>
            <w:vMerge w:val="restart"/>
          </w:tcPr>
          <w:p w:rsidR="00162A02" w:rsidRPr="00162A02" w:rsidRDefault="00162A02" w:rsidP="00162A02">
            <w:pPr>
              <w:ind w:left="-57" w:right="-57"/>
              <w:rPr>
                <w:sz w:val="20"/>
                <w:szCs w:val="20"/>
              </w:rPr>
            </w:pPr>
            <w:r w:rsidRPr="00162A02">
              <w:rPr>
                <w:sz w:val="20"/>
                <w:szCs w:val="20"/>
              </w:rPr>
              <w:t>Площадки для выгула и дрессировки собак [8]</w:t>
            </w:r>
          </w:p>
        </w:tc>
        <w:tc>
          <w:tcPr>
            <w:tcW w:w="1786" w:type="pct"/>
          </w:tcPr>
          <w:p w:rsidR="00162A02" w:rsidRPr="00162A02" w:rsidRDefault="00162A02" w:rsidP="00162A02">
            <w:pPr>
              <w:ind w:left="-57" w:right="-57"/>
              <w:rPr>
                <w:sz w:val="20"/>
                <w:szCs w:val="20"/>
              </w:rPr>
            </w:pPr>
            <w:r w:rsidRPr="00162A02">
              <w:rPr>
                <w:sz w:val="20"/>
                <w:szCs w:val="20"/>
              </w:rPr>
              <w:t>Минимальный размер территории, кв. м</w:t>
            </w:r>
          </w:p>
        </w:tc>
        <w:tc>
          <w:tcPr>
            <w:tcW w:w="1999" w:type="pct"/>
          </w:tcPr>
          <w:p w:rsidR="00162A02" w:rsidRPr="00162A02" w:rsidRDefault="00162A02" w:rsidP="00162A02">
            <w:pPr>
              <w:ind w:left="-57" w:right="-57"/>
              <w:rPr>
                <w:sz w:val="20"/>
                <w:szCs w:val="20"/>
              </w:rPr>
            </w:pPr>
            <w:r w:rsidRPr="00162A02">
              <w:rPr>
                <w:sz w:val="20"/>
                <w:szCs w:val="20"/>
              </w:rPr>
              <w:t>400</w:t>
            </w:r>
          </w:p>
        </w:tc>
      </w:tr>
      <w:tr w:rsidR="00162A02" w:rsidRPr="00162A02" w:rsidTr="00162A02">
        <w:trPr>
          <w:trHeight w:val="20"/>
        </w:trPr>
        <w:tc>
          <w:tcPr>
            <w:tcW w:w="1215" w:type="pct"/>
            <w:vMerge/>
          </w:tcPr>
          <w:p w:rsidR="00162A02" w:rsidRPr="00162A02" w:rsidRDefault="00162A02" w:rsidP="00162A02">
            <w:pPr>
              <w:ind w:left="-57" w:right="-57"/>
              <w:rPr>
                <w:sz w:val="20"/>
                <w:szCs w:val="20"/>
              </w:rPr>
            </w:pPr>
          </w:p>
        </w:tc>
        <w:tc>
          <w:tcPr>
            <w:tcW w:w="1786" w:type="pct"/>
          </w:tcPr>
          <w:p w:rsidR="00162A02" w:rsidRPr="00162A02" w:rsidRDefault="00162A02" w:rsidP="00162A02">
            <w:pPr>
              <w:ind w:left="-57" w:right="-57"/>
              <w:rPr>
                <w:sz w:val="20"/>
                <w:szCs w:val="20"/>
              </w:rPr>
            </w:pPr>
            <w:r w:rsidRPr="00162A02">
              <w:rPr>
                <w:sz w:val="20"/>
                <w:szCs w:val="20"/>
              </w:rPr>
              <w:t xml:space="preserve">Пешеходная доступность, минут </w:t>
            </w:r>
          </w:p>
        </w:tc>
        <w:tc>
          <w:tcPr>
            <w:tcW w:w="1999" w:type="pct"/>
          </w:tcPr>
          <w:p w:rsidR="00162A02" w:rsidRPr="00162A02" w:rsidRDefault="00162A02" w:rsidP="00162A02">
            <w:pPr>
              <w:ind w:left="-57" w:right="-57"/>
              <w:rPr>
                <w:sz w:val="20"/>
                <w:szCs w:val="20"/>
              </w:rPr>
            </w:pPr>
            <w:r w:rsidRPr="00162A02">
              <w:rPr>
                <w:sz w:val="20"/>
                <w:szCs w:val="20"/>
              </w:rPr>
              <w:t xml:space="preserve">12 </w:t>
            </w:r>
          </w:p>
        </w:tc>
      </w:tr>
      <w:tr w:rsidR="00162A02" w:rsidRPr="00162A02" w:rsidTr="00162A02">
        <w:trPr>
          <w:trHeight w:val="20"/>
        </w:trPr>
        <w:tc>
          <w:tcPr>
            <w:tcW w:w="5000" w:type="pct"/>
            <w:gridSpan w:val="3"/>
          </w:tcPr>
          <w:p w:rsidR="00162A02" w:rsidRPr="00162A02" w:rsidRDefault="00162A02" w:rsidP="00162A02">
            <w:pPr>
              <w:tabs>
                <w:tab w:val="left" w:pos="284"/>
              </w:tabs>
              <w:ind w:right="-57"/>
              <w:rPr>
                <w:sz w:val="20"/>
                <w:szCs w:val="20"/>
              </w:rPr>
            </w:pPr>
            <w:r w:rsidRPr="00162A02">
              <w:rPr>
                <w:sz w:val="20"/>
                <w:szCs w:val="20"/>
              </w:rPr>
              <w:t>Примечания:</w:t>
            </w:r>
          </w:p>
          <w:p w:rsidR="00162A02" w:rsidRPr="00162A02" w:rsidRDefault="00162A02" w:rsidP="00162A02">
            <w:pPr>
              <w:numPr>
                <w:ilvl w:val="0"/>
                <w:numId w:val="36"/>
              </w:numPr>
              <w:tabs>
                <w:tab w:val="left" w:pos="284"/>
              </w:tabs>
              <w:ind w:right="-57"/>
              <w:jc w:val="both"/>
              <w:rPr>
                <w:sz w:val="20"/>
                <w:szCs w:val="20"/>
              </w:rPr>
            </w:pPr>
            <w:r w:rsidRPr="00162A02">
              <w:rPr>
                <w:sz w:val="20"/>
                <w:szCs w:val="20"/>
              </w:rPr>
              <w:t>Суммарная площадь озелененных территорий общего пользования складывается из объектов в области благоустройства: скверов, садов, бульваров.</w:t>
            </w:r>
          </w:p>
          <w:p w:rsidR="00162A02" w:rsidRPr="00162A02" w:rsidRDefault="00162A02" w:rsidP="00162A02">
            <w:pPr>
              <w:numPr>
                <w:ilvl w:val="0"/>
                <w:numId w:val="36"/>
              </w:numPr>
              <w:tabs>
                <w:tab w:val="left" w:pos="284"/>
              </w:tabs>
              <w:jc w:val="both"/>
              <w:rPr>
                <w:sz w:val="20"/>
                <w:szCs w:val="20"/>
              </w:rPr>
            </w:pPr>
            <w:r w:rsidRPr="00162A02">
              <w:rPr>
                <w:sz w:val="20"/>
                <w:szCs w:val="20"/>
              </w:rPr>
              <w:t>При проектировании объектов благоустройства территории необходимо руководствоваться Правилами благоустройства территории муниципального образования.</w:t>
            </w:r>
          </w:p>
          <w:p w:rsidR="00162A02" w:rsidRPr="00162A02" w:rsidRDefault="00162A02" w:rsidP="00162A02">
            <w:pPr>
              <w:numPr>
                <w:ilvl w:val="0"/>
                <w:numId w:val="36"/>
              </w:numPr>
              <w:tabs>
                <w:tab w:val="left" w:pos="284"/>
              </w:tabs>
              <w:jc w:val="both"/>
              <w:rPr>
                <w:sz w:val="20"/>
                <w:szCs w:val="20"/>
              </w:rPr>
            </w:pPr>
            <w:r w:rsidRPr="00162A02">
              <w:rPr>
                <w:sz w:val="20"/>
                <w:szCs w:val="20"/>
              </w:rPr>
              <w:t>При наличии на территории населенного пункта скверов, бульваров, садов территориальная доступность должна обеспечиваться до ближайшего объекта.</w:t>
            </w:r>
          </w:p>
          <w:p w:rsidR="00162A02" w:rsidRPr="00162A02" w:rsidRDefault="00162A02" w:rsidP="00162A02">
            <w:pPr>
              <w:numPr>
                <w:ilvl w:val="0"/>
                <w:numId w:val="36"/>
              </w:numPr>
              <w:tabs>
                <w:tab w:val="left" w:pos="284"/>
              </w:tabs>
              <w:jc w:val="both"/>
              <w:rPr>
                <w:sz w:val="20"/>
                <w:szCs w:val="20"/>
              </w:rPr>
            </w:pPr>
            <w:r w:rsidRPr="00162A02">
              <w:rPr>
                <w:sz w:val="20"/>
                <w:szCs w:val="20"/>
              </w:rPr>
              <w:t>Размер земельного участка для размещения сквера может быть сокращен на 60% в стесненных условиях и (или) в условиях реконструкции.</w:t>
            </w:r>
          </w:p>
          <w:p w:rsidR="00162A02" w:rsidRPr="00162A02" w:rsidRDefault="00162A02" w:rsidP="00162A02">
            <w:pPr>
              <w:numPr>
                <w:ilvl w:val="0"/>
                <w:numId w:val="36"/>
              </w:numPr>
              <w:tabs>
                <w:tab w:val="left" w:pos="284"/>
              </w:tabs>
              <w:jc w:val="both"/>
              <w:rPr>
                <w:sz w:val="20"/>
                <w:szCs w:val="20"/>
              </w:rPr>
            </w:pPr>
            <w:r w:rsidRPr="00162A02">
              <w:rPr>
                <w:sz w:val="20"/>
                <w:szCs w:val="20"/>
              </w:rPr>
              <w:t>При размещении бульвара рекомендуемая минимальная ширина с одной продольной пешеходной аллеей по оси улиц – 18 м; с одной стороны улицы между проезжей частью и застройкой – 10 м.</w:t>
            </w:r>
          </w:p>
          <w:p w:rsidR="00162A02" w:rsidRPr="00162A02" w:rsidRDefault="00162A02" w:rsidP="00162A02">
            <w:pPr>
              <w:numPr>
                <w:ilvl w:val="0"/>
                <w:numId w:val="36"/>
              </w:numPr>
              <w:tabs>
                <w:tab w:val="left" w:pos="284"/>
              </w:tabs>
              <w:jc w:val="both"/>
              <w:rPr>
                <w:sz w:val="20"/>
                <w:szCs w:val="20"/>
              </w:rPr>
            </w:pPr>
            <w:r w:rsidRPr="00162A02">
              <w:rPr>
                <w:sz w:val="20"/>
                <w:szCs w:val="20"/>
              </w:rPr>
              <w:t>Детские игровые площадки рекомендуется размещать на отдельном земельном участке территорий общего пользования, в кварталах жилой застройки либо в составе объектов озеленения общего пользования. Рекомендуемый размер детской игровой площадки – не менее 150 кв. м.</w:t>
            </w:r>
          </w:p>
          <w:p w:rsidR="00162A02" w:rsidRPr="00162A02" w:rsidRDefault="00162A02" w:rsidP="00162A02">
            <w:pPr>
              <w:numPr>
                <w:ilvl w:val="0"/>
                <w:numId w:val="36"/>
              </w:numPr>
              <w:tabs>
                <w:tab w:val="left" w:pos="284"/>
              </w:tabs>
              <w:jc w:val="both"/>
              <w:rPr>
                <w:sz w:val="20"/>
                <w:szCs w:val="20"/>
              </w:rPr>
            </w:pPr>
            <w:r w:rsidRPr="00162A02">
              <w:rPr>
                <w:sz w:val="20"/>
                <w:szCs w:val="20"/>
              </w:rPr>
              <w:t>Значение расчетного показателя включает в себя объекты всех форм собственности. Организация крытых общественных пространств (зимних садов) рекомендуется в составе озеленённых территорий общего пользования, в составе объектов административно-бытового, культурно-досугового и спортивного назначения, в качестве создания крытых пешеходных галерей как отдельно стоящих, так и в первых этажах жилых зданий. Рекомендуемый размер – не менее 150 кв. м.</w:t>
            </w:r>
          </w:p>
          <w:p w:rsidR="00162A02" w:rsidRPr="00162A02" w:rsidRDefault="00162A02" w:rsidP="00162A02">
            <w:pPr>
              <w:numPr>
                <w:ilvl w:val="0"/>
                <w:numId w:val="36"/>
              </w:numPr>
              <w:tabs>
                <w:tab w:val="left" w:pos="284"/>
              </w:tabs>
              <w:jc w:val="both"/>
              <w:rPr>
                <w:sz w:val="20"/>
                <w:szCs w:val="20"/>
              </w:rPr>
            </w:pPr>
            <w:r w:rsidRPr="00162A02">
              <w:rPr>
                <w:sz w:val="20"/>
                <w:szCs w:val="20"/>
              </w:rPr>
              <w:t xml:space="preserve">Площадки для выгула собак могут размещаться на отдельном земельном участке в границах планировочного микрорайона, либо в составе парков, озелененных территорий общего пользования на изолированной территории. </w:t>
            </w:r>
          </w:p>
        </w:tc>
      </w:tr>
    </w:tbl>
    <w:p w:rsidR="00162A02" w:rsidRPr="00162A02" w:rsidRDefault="00162A02" w:rsidP="00162A02">
      <w:pPr>
        <w:suppressAutoHyphens/>
        <w:autoSpaceDE w:val="0"/>
        <w:autoSpaceDN w:val="0"/>
        <w:spacing w:before="120" w:after="60"/>
        <w:ind w:firstLine="567"/>
        <w:jc w:val="both"/>
        <w:rPr>
          <w:rFonts w:eastAsia="Calibri"/>
        </w:rPr>
        <w:sectPr w:rsidR="00162A02" w:rsidRPr="00162A02" w:rsidSect="00162A02">
          <w:headerReference w:type="default" r:id="rId9"/>
          <w:footerReference w:type="default" r:id="rId10"/>
          <w:pgSz w:w="11906" w:h="16838" w:code="9"/>
          <w:pgMar w:top="851" w:right="851" w:bottom="851" w:left="1134" w:header="283" w:footer="283" w:gutter="0"/>
          <w:cols w:space="708"/>
          <w:docGrid w:linePitch="360"/>
        </w:sectPr>
      </w:pPr>
    </w:p>
    <w:p w:rsidR="00162A02" w:rsidRPr="00162A02" w:rsidRDefault="00162A02" w:rsidP="00D960ED">
      <w:pPr>
        <w:keepNext/>
        <w:numPr>
          <w:ilvl w:val="2"/>
          <w:numId w:val="0"/>
        </w:numPr>
        <w:tabs>
          <w:tab w:val="left" w:pos="1134"/>
        </w:tabs>
        <w:spacing w:before="240" w:after="60"/>
        <w:ind w:firstLine="567"/>
        <w:jc w:val="center"/>
        <w:outlineLvl w:val="2"/>
        <w:rPr>
          <w:b/>
          <w:bCs/>
          <w:lang w:val="x-none" w:eastAsia="x-none"/>
        </w:rPr>
      </w:pPr>
      <w:bookmarkStart w:id="233" w:name="_Toc200287441"/>
      <w:r w:rsidRPr="00162A02">
        <w:rPr>
          <w:b/>
          <w:bCs/>
          <w:lang w:val="x-none" w:eastAsia="x-none"/>
        </w:rPr>
        <w:lastRenderedPageBreak/>
        <w:t>В области жилищного строительства</w:t>
      </w:r>
      <w:bookmarkStart w:id="234" w:name="_Ref132726729"/>
      <w:bookmarkStart w:id="235" w:name="_Ref138614881"/>
      <w:bookmarkEnd w:id="233"/>
      <w:bookmarkEnd w:id="235"/>
    </w:p>
    <w:p w:rsidR="00162A02" w:rsidRPr="00162A02" w:rsidRDefault="00162A02" w:rsidP="00162A02">
      <w:pPr>
        <w:suppressAutoHyphens/>
        <w:autoSpaceDE w:val="0"/>
        <w:autoSpaceDN w:val="0"/>
        <w:spacing w:before="120" w:after="60"/>
        <w:jc w:val="both"/>
        <w:rPr>
          <w:rFonts w:eastAsia="Calibri"/>
        </w:rPr>
      </w:pPr>
      <w:bookmarkStart w:id="236" w:name="_Ref153899049"/>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8</w:t>
      </w:r>
      <w:r w:rsidRPr="00162A02">
        <w:rPr>
          <w:rFonts w:eastAsia="Calibri"/>
          <w:noProof/>
        </w:rPr>
        <w:fldChar w:fldCharType="end"/>
      </w:r>
      <w:bookmarkEnd w:id="234"/>
      <w:bookmarkEnd w:id="236"/>
      <w:r w:rsidRPr="00162A02">
        <w:rPr>
          <w:rFonts w:eastAsia="Calibri"/>
        </w:rPr>
        <w:t xml:space="preserve"> – Расчетные показатели для объектов местного значения поселения в области жилищного строительства</w:t>
      </w:r>
    </w:p>
    <w:tbl>
      <w:tblPr>
        <w:tblStyle w:val="101"/>
        <w:tblW w:w="4894" w:type="pct"/>
        <w:tblInd w:w="108" w:type="dxa"/>
        <w:tblLook w:val="04A0" w:firstRow="1" w:lastRow="0" w:firstColumn="1" w:lastColumn="0" w:noHBand="0" w:noVBand="1"/>
      </w:tblPr>
      <w:tblGrid>
        <w:gridCol w:w="1480"/>
        <w:gridCol w:w="1846"/>
        <w:gridCol w:w="843"/>
        <w:gridCol w:w="847"/>
        <w:gridCol w:w="845"/>
        <w:gridCol w:w="989"/>
        <w:gridCol w:w="1559"/>
        <w:gridCol w:w="1791"/>
      </w:tblGrid>
      <w:tr w:rsidR="00162A02" w:rsidRPr="00162A02" w:rsidTr="00162A02">
        <w:trPr>
          <w:trHeight w:val="20"/>
        </w:trPr>
        <w:tc>
          <w:tcPr>
            <w:tcW w:w="726"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Наименование вида объекта</w:t>
            </w:r>
          </w:p>
        </w:tc>
        <w:tc>
          <w:tcPr>
            <w:tcW w:w="905"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Наименование нормируемого расчетного показателя, единица измерения</w:t>
            </w:r>
          </w:p>
        </w:tc>
        <w:tc>
          <w:tcPr>
            <w:tcW w:w="3369" w:type="pct"/>
            <w:gridSpan w:val="6"/>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Значение расчетного показателя</w:t>
            </w:r>
          </w:p>
        </w:tc>
      </w:tr>
      <w:tr w:rsidR="00162A02" w:rsidRPr="00162A02" w:rsidTr="00162A02">
        <w:trPr>
          <w:trHeight w:val="20"/>
          <w:tblHeader/>
        </w:trPr>
        <w:tc>
          <w:tcPr>
            <w:tcW w:w="726"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1</w:t>
            </w:r>
          </w:p>
        </w:tc>
        <w:tc>
          <w:tcPr>
            <w:tcW w:w="905"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2</w:t>
            </w:r>
          </w:p>
        </w:tc>
        <w:tc>
          <w:tcPr>
            <w:tcW w:w="3369" w:type="pct"/>
            <w:gridSpan w:val="6"/>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3</w:t>
            </w:r>
          </w:p>
        </w:tc>
      </w:tr>
      <w:tr w:rsidR="00162A02" w:rsidRPr="00162A02" w:rsidTr="00162A02">
        <w:trPr>
          <w:trHeight w:val="753"/>
        </w:trPr>
        <w:tc>
          <w:tcPr>
            <w:tcW w:w="726" w:type="pct"/>
            <w:vMerge w:val="restart"/>
          </w:tcPr>
          <w:p w:rsidR="00162A02" w:rsidRPr="00162A02" w:rsidRDefault="00162A02" w:rsidP="00162A02">
            <w:pPr>
              <w:ind w:left="-57" w:right="-57"/>
              <w:rPr>
                <w:sz w:val="20"/>
                <w:szCs w:val="20"/>
              </w:rPr>
            </w:pPr>
            <w:r w:rsidRPr="00162A02">
              <w:rPr>
                <w:sz w:val="20"/>
                <w:szCs w:val="20"/>
              </w:rPr>
              <w:t>Объекты жилищного строительства</w:t>
            </w:r>
          </w:p>
        </w:tc>
        <w:tc>
          <w:tcPr>
            <w:tcW w:w="905"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Минимальный размер земельного участка кв. м на 1 кв. м общей площади квартир [1, 2, 3, 6, 7]</w:t>
            </w:r>
          </w:p>
        </w:tc>
        <w:tc>
          <w:tcPr>
            <w:tcW w:w="828" w:type="pct"/>
            <w:gridSpan w:val="2"/>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Тип</w:t>
            </w:r>
          </w:p>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застройки</w:t>
            </w:r>
          </w:p>
        </w:tc>
        <w:tc>
          <w:tcPr>
            <w:tcW w:w="899" w:type="pct"/>
            <w:gridSpan w:val="2"/>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Количество жилых этажей в здании</w:t>
            </w:r>
          </w:p>
        </w:tc>
        <w:tc>
          <w:tcPr>
            <w:tcW w:w="1642" w:type="pct"/>
            <w:gridSpan w:val="2"/>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 xml:space="preserve">Размер земельного участка, </w:t>
            </w:r>
          </w:p>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кв. м площади земельного участка на 1 кв. м общей площади квартир</w:t>
            </w:r>
          </w:p>
        </w:tc>
      </w:tr>
      <w:tr w:rsidR="00162A02" w:rsidRPr="00162A02" w:rsidTr="00162A02">
        <w:trPr>
          <w:trHeight w:val="20"/>
        </w:trPr>
        <w:tc>
          <w:tcPr>
            <w:tcW w:w="726" w:type="pct"/>
            <w:vMerge/>
          </w:tcPr>
          <w:p w:rsidR="00162A02" w:rsidRPr="00162A02" w:rsidRDefault="00162A02" w:rsidP="00162A02">
            <w:pPr>
              <w:widowControl w:val="0"/>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828" w:type="pct"/>
            <w:gridSpan w:val="2"/>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Малоэтажная жилая застройка</w:t>
            </w:r>
          </w:p>
        </w:tc>
        <w:tc>
          <w:tcPr>
            <w:tcW w:w="899" w:type="pct"/>
            <w:gridSpan w:val="2"/>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1</w:t>
            </w:r>
          </w:p>
        </w:tc>
        <w:tc>
          <w:tcPr>
            <w:tcW w:w="1642" w:type="pct"/>
            <w:gridSpan w:val="2"/>
            <w:vAlign w:val="center"/>
          </w:tcPr>
          <w:p w:rsidR="00162A02" w:rsidRPr="00162A02" w:rsidRDefault="00162A02" w:rsidP="00162A02">
            <w:pPr>
              <w:widowControl w:val="0"/>
              <w:autoSpaceDE w:val="0"/>
              <w:autoSpaceDN w:val="0"/>
              <w:adjustRightInd w:val="0"/>
              <w:ind w:right="-57"/>
              <w:jc w:val="center"/>
              <w:rPr>
                <w:strike/>
                <w:sz w:val="20"/>
                <w:szCs w:val="20"/>
              </w:rPr>
            </w:pPr>
            <w:r w:rsidRPr="00162A02">
              <w:rPr>
                <w:sz w:val="20"/>
                <w:szCs w:val="20"/>
              </w:rPr>
              <w:t>2,8</w:t>
            </w:r>
          </w:p>
        </w:tc>
      </w:tr>
      <w:tr w:rsidR="00162A02" w:rsidRPr="00162A02" w:rsidTr="00162A02">
        <w:trPr>
          <w:trHeight w:val="20"/>
        </w:trPr>
        <w:tc>
          <w:tcPr>
            <w:tcW w:w="726" w:type="pct"/>
            <w:vMerge/>
          </w:tcPr>
          <w:p w:rsidR="00162A02" w:rsidRPr="00162A02" w:rsidRDefault="00162A02" w:rsidP="00162A02">
            <w:pPr>
              <w:widowControl w:val="0"/>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828" w:type="pct"/>
            <w:gridSpan w:val="2"/>
            <w:vMerge/>
          </w:tcPr>
          <w:p w:rsidR="00162A02" w:rsidRPr="00162A02" w:rsidRDefault="00162A02" w:rsidP="00162A02">
            <w:pPr>
              <w:widowControl w:val="0"/>
              <w:autoSpaceDE w:val="0"/>
              <w:autoSpaceDN w:val="0"/>
              <w:adjustRightInd w:val="0"/>
              <w:ind w:left="-57" w:right="-57" w:firstLine="720"/>
              <w:rPr>
                <w:sz w:val="20"/>
                <w:szCs w:val="20"/>
              </w:rPr>
            </w:pPr>
          </w:p>
        </w:tc>
        <w:tc>
          <w:tcPr>
            <w:tcW w:w="899" w:type="pct"/>
            <w:gridSpan w:val="2"/>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2</w:t>
            </w:r>
          </w:p>
        </w:tc>
        <w:tc>
          <w:tcPr>
            <w:tcW w:w="1642" w:type="pct"/>
            <w:gridSpan w:val="2"/>
            <w:vAlign w:val="center"/>
          </w:tcPr>
          <w:p w:rsidR="00162A02" w:rsidRPr="00162A02" w:rsidRDefault="00162A02" w:rsidP="00162A02">
            <w:pPr>
              <w:widowControl w:val="0"/>
              <w:autoSpaceDE w:val="0"/>
              <w:autoSpaceDN w:val="0"/>
              <w:adjustRightInd w:val="0"/>
              <w:ind w:right="-57"/>
              <w:jc w:val="center"/>
              <w:rPr>
                <w:strike/>
                <w:sz w:val="20"/>
                <w:szCs w:val="20"/>
              </w:rPr>
            </w:pPr>
            <w:r w:rsidRPr="00162A02">
              <w:rPr>
                <w:sz w:val="20"/>
                <w:szCs w:val="20"/>
              </w:rPr>
              <w:t>1,65</w:t>
            </w:r>
          </w:p>
        </w:tc>
      </w:tr>
      <w:tr w:rsidR="00162A02" w:rsidRPr="00162A02" w:rsidTr="00162A02">
        <w:trPr>
          <w:trHeight w:val="20"/>
        </w:trPr>
        <w:tc>
          <w:tcPr>
            <w:tcW w:w="726" w:type="pct"/>
            <w:vMerge/>
          </w:tcPr>
          <w:p w:rsidR="00162A02" w:rsidRPr="00162A02" w:rsidRDefault="00162A02" w:rsidP="00162A02">
            <w:pPr>
              <w:widowControl w:val="0"/>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828" w:type="pct"/>
            <w:gridSpan w:val="2"/>
            <w:vMerge/>
            <w:vAlign w:val="center"/>
          </w:tcPr>
          <w:p w:rsidR="00162A02" w:rsidRPr="00162A02" w:rsidRDefault="00162A02" w:rsidP="00162A02">
            <w:pPr>
              <w:widowControl w:val="0"/>
              <w:autoSpaceDE w:val="0"/>
              <w:autoSpaceDN w:val="0"/>
              <w:adjustRightInd w:val="0"/>
              <w:ind w:left="-57" w:right="-57" w:firstLine="720"/>
              <w:rPr>
                <w:sz w:val="20"/>
                <w:szCs w:val="20"/>
              </w:rPr>
            </w:pPr>
          </w:p>
        </w:tc>
        <w:tc>
          <w:tcPr>
            <w:tcW w:w="899" w:type="pct"/>
            <w:gridSpan w:val="2"/>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3</w:t>
            </w:r>
          </w:p>
        </w:tc>
        <w:tc>
          <w:tcPr>
            <w:tcW w:w="1642" w:type="pct"/>
            <w:gridSpan w:val="2"/>
            <w:vAlign w:val="center"/>
          </w:tcPr>
          <w:p w:rsidR="00162A02" w:rsidRPr="00162A02" w:rsidRDefault="00162A02" w:rsidP="00162A02">
            <w:pPr>
              <w:widowControl w:val="0"/>
              <w:autoSpaceDE w:val="0"/>
              <w:autoSpaceDN w:val="0"/>
              <w:adjustRightInd w:val="0"/>
              <w:ind w:right="-57"/>
              <w:jc w:val="center"/>
              <w:rPr>
                <w:strike/>
                <w:sz w:val="20"/>
                <w:szCs w:val="20"/>
              </w:rPr>
            </w:pPr>
            <w:r w:rsidRPr="00162A02">
              <w:rPr>
                <w:sz w:val="20"/>
                <w:szCs w:val="20"/>
              </w:rPr>
              <w:t>1,35</w:t>
            </w:r>
          </w:p>
        </w:tc>
      </w:tr>
      <w:tr w:rsidR="00162A02" w:rsidRPr="00162A02" w:rsidTr="00162A02">
        <w:trPr>
          <w:trHeight w:val="20"/>
        </w:trPr>
        <w:tc>
          <w:tcPr>
            <w:tcW w:w="726" w:type="pct"/>
            <w:vMerge/>
          </w:tcPr>
          <w:p w:rsidR="00162A02" w:rsidRPr="00162A02" w:rsidRDefault="00162A02" w:rsidP="00162A02">
            <w:pPr>
              <w:widowControl w:val="0"/>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828" w:type="pct"/>
            <w:gridSpan w:val="2"/>
            <w:vMerge/>
            <w:vAlign w:val="center"/>
          </w:tcPr>
          <w:p w:rsidR="00162A02" w:rsidRPr="00162A02" w:rsidRDefault="00162A02" w:rsidP="00162A02">
            <w:pPr>
              <w:widowControl w:val="0"/>
              <w:autoSpaceDE w:val="0"/>
              <w:autoSpaceDN w:val="0"/>
              <w:adjustRightInd w:val="0"/>
              <w:ind w:left="-57" w:right="-57"/>
              <w:rPr>
                <w:sz w:val="20"/>
                <w:szCs w:val="20"/>
              </w:rPr>
            </w:pPr>
          </w:p>
        </w:tc>
        <w:tc>
          <w:tcPr>
            <w:tcW w:w="899" w:type="pct"/>
            <w:gridSpan w:val="2"/>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4</w:t>
            </w:r>
          </w:p>
        </w:tc>
        <w:tc>
          <w:tcPr>
            <w:tcW w:w="1642" w:type="pct"/>
            <w:gridSpan w:val="2"/>
            <w:vAlign w:val="center"/>
          </w:tcPr>
          <w:p w:rsidR="00162A02" w:rsidRPr="00162A02" w:rsidRDefault="00162A02" w:rsidP="00162A02">
            <w:pPr>
              <w:widowControl w:val="0"/>
              <w:autoSpaceDE w:val="0"/>
              <w:autoSpaceDN w:val="0"/>
              <w:adjustRightInd w:val="0"/>
              <w:ind w:right="-57"/>
              <w:jc w:val="center"/>
              <w:rPr>
                <w:strike/>
                <w:sz w:val="20"/>
                <w:szCs w:val="20"/>
              </w:rPr>
            </w:pPr>
            <w:r w:rsidRPr="00162A02">
              <w:rPr>
                <w:sz w:val="20"/>
                <w:szCs w:val="20"/>
              </w:rPr>
              <w:t>1,17</w:t>
            </w:r>
          </w:p>
        </w:tc>
      </w:tr>
      <w:tr w:rsidR="00162A02" w:rsidRPr="00162A02" w:rsidTr="00162A02">
        <w:trPr>
          <w:trHeight w:val="64"/>
        </w:trPr>
        <w:tc>
          <w:tcPr>
            <w:tcW w:w="726" w:type="pct"/>
            <w:vMerge/>
          </w:tcPr>
          <w:p w:rsidR="00162A02" w:rsidRPr="00162A02" w:rsidRDefault="00162A02" w:rsidP="00162A02">
            <w:pPr>
              <w:autoSpaceDE w:val="0"/>
              <w:autoSpaceDN w:val="0"/>
              <w:adjustRightInd w:val="0"/>
              <w:ind w:left="-57" w:right="-57"/>
              <w:rPr>
                <w:sz w:val="20"/>
                <w:szCs w:val="20"/>
              </w:rPr>
            </w:pPr>
          </w:p>
        </w:tc>
        <w:tc>
          <w:tcPr>
            <w:tcW w:w="905"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Расчетная плотность населения, чел./ га [4, 6]</w:t>
            </w:r>
          </w:p>
        </w:tc>
        <w:tc>
          <w:tcPr>
            <w:tcW w:w="3369" w:type="pct"/>
            <w:gridSpan w:val="6"/>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Тип застройки</w:t>
            </w:r>
          </w:p>
        </w:tc>
      </w:tr>
      <w:tr w:rsidR="00162A02" w:rsidRPr="00162A02" w:rsidTr="00162A02">
        <w:trPr>
          <w:trHeight w:val="20"/>
        </w:trPr>
        <w:tc>
          <w:tcPr>
            <w:tcW w:w="726" w:type="pct"/>
            <w:vMerge/>
          </w:tcPr>
          <w:p w:rsidR="00162A02" w:rsidRPr="00162A02" w:rsidRDefault="00162A02" w:rsidP="00162A02">
            <w:pPr>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1727" w:type="pct"/>
            <w:gridSpan w:val="4"/>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индивидуальная жилая застройка</w:t>
            </w:r>
          </w:p>
        </w:tc>
        <w:tc>
          <w:tcPr>
            <w:tcW w:w="1642" w:type="pct"/>
            <w:gridSpan w:val="2"/>
            <w:vAlign w:val="center"/>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малоэтажная застройка</w:t>
            </w:r>
          </w:p>
        </w:tc>
      </w:tr>
      <w:tr w:rsidR="00162A02" w:rsidRPr="00162A02" w:rsidTr="00162A02">
        <w:trPr>
          <w:trHeight w:val="20"/>
        </w:trPr>
        <w:tc>
          <w:tcPr>
            <w:tcW w:w="726" w:type="pct"/>
            <w:vMerge/>
          </w:tcPr>
          <w:p w:rsidR="00162A02" w:rsidRPr="00162A02" w:rsidRDefault="00162A02" w:rsidP="00162A02">
            <w:pPr>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413"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от 400 до 600</w:t>
            </w:r>
          </w:p>
        </w:tc>
        <w:tc>
          <w:tcPr>
            <w:tcW w:w="415"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от 600 до 1200</w:t>
            </w:r>
          </w:p>
        </w:tc>
        <w:tc>
          <w:tcPr>
            <w:tcW w:w="414"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от 1200 до 1500</w:t>
            </w:r>
          </w:p>
        </w:tc>
        <w:tc>
          <w:tcPr>
            <w:tcW w:w="485"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от 1500 до 2000</w:t>
            </w:r>
          </w:p>
        </w:tc>
        <w:tc>
          <w:tcPr>
            <w:tcW w:w="764" w:type="pct"/>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блокированного типа</w:t>
            </w:r>
          </w:p>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(1 - 3 эт.) [5]</w:t>
            </w:r>
          </w:p>
        </w:tc>
        <w:tc>
          <w:tcPr>
            <w:tcW w:w="878" w:type="pct"/>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многоквартирные дома</w:t>
            </w:r>
          </w:p>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(1 - 4 эт.)</w:t>
            </w:r>
          </w:p>
        </w:tc>
      </w:tr>
      <w:tr w:rsidR="00162A02" w:rsidRPr="00162A02" w:rsidTr="00162A02">
        <w:trPr>
          <w:trHeight w:val="516"/>
        </w:trPr>
        <w:tc>
          <w:tcPr>
            <w:tcW w:w="726" w:type="pct"/>
            <w:vMerge/>
          </w:tcPr>
          <w:p w:rsidR="00162A02" w:rsidRPr="00162A02" w:rsidRDefault="00162A02" w:rsidP="00162A02">
            <w:pPr>
              <w:autoSpaceDE w:val="0"/>
              <w:autoSpaceDN w:val="0"/>
              <w:adjustRightInd w:val="0"/>
              <w:ind w:left="-57" w:right="-57"/>
              <w:rPr>
                <w:sz w:val="20"/>
                <w:szCs w:val="20"/>
              </w:rPr>
            </w:pPr>
          </w:p>
        </w:tc>
        <w:tc>
          <w:tcPr>
            <w:tcW w:w="905" w:type="pct"/>
            <w:vMerge/>
          </w:tcPr>
          <w:p w:rsidR="00162A02" w:rsidRPr="00162A02" w:rsidRDefault="00162A02" w:rsidP="00162A02">
            <w:pPr>
              <w:widowControl w:val="0"/>
              <w:autoSpaceDE w:val="0"/>
              <w:autoSpaceDN w:val="0"/>
              <w:adjustRightInd w:val="0"/>
              <w:ind w:left="-57" w:right="-57"/>
              <w:rPr>
                <w:sz w:val="20"/>
                <w:szCs w:val="20"/>
              </w:rPr>
            </w:pPr>
          </w:p>
        </w:tc>
        <w:tc>
          <w:tcPr>
            <w:tcW w:w="413"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62</w:t>
            </w:r>
          </w:p>
        </w:tc>
        <w:tc>
          <w:tcPr>
            <w:tcW w:w="415"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40</w:t>
            </w:r>
          </w:p>
        </w:tc>
        <w:tc>
          <w:tcPr>
            <w:tcW w:w="414"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20</w:t>
            </w:r>
          </w:p>
        </w:tc>
        <w:tc>
          <w:tcPr>
            <w:tcW w:w="485"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16</w:t>
            </w:r>
          </w:p>
        </w:tc>
        <w:tc>
          <w:tcPr>
            <w:tcW w:w="764" w:type="pct"/>
            <w:vAlign w:val="center"/>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125</w:t>
            </w:r>
          </w:p>
        </w:tc>
        <w:tc>
          <w:tcPr>
            <w:tcW w:w="878" w:type="pct"/>
            <w:vAlign w:val="center"/>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167</w:t>
            </w:r>
          </w:p>
        </w:tc>
      </w:tr>
      <w:tr w:rsidR="00162A02" w:rsidRPr="00162A02" w:rsidTr="00162A02">
        <w:trPr>
          <w:trHeight w:val="20"/>
        </w:trPr>
        <w:tc>
          <w:tcPr>
            <w:tcW w:w="5000" w:type="pct"/>
            <w:gridSpan w:val="8"/>
          </w:tcPr>
          <w:p w:rsidR="00162A02" w:rsidRPr="00162A02" w:rsidRDefault="00162A02" w:rsidP="00162A02">
            <w:pPr>
              <w:ind w:left="-57" w:right="-57"/>
              <w:jc w:val="both"/>
              <w:rPr>
                <w:sz w:val="20"/>
                <w:szCs w:val="20"/>
              </w:rPr>
            </w:pPr>
            <w:r w:rsidRPr="00162A02">
              <w:rPr>
                <w:sz w:val="20"/>
                <w:szCs w:val="20"/>
              </w:rPr>
              <w:t>Примечания:</w:t>
            </w:r>
          </w:p>
          <w:p w:rsidR="00162A02" w:rsidRPr="00162A02" w:rsidRDefault="00162A02" w:rsidP="00162A02">
            <w:pPr>
              <w:ind w:left="-57" w:right="-57"/>
              <w:jc w:val="both"/>
              <w:rPr>
                <w:sz w:val="20"/>
                <w:szCs w:val="20"/>
              </w:rPr>
            </w:pPr>
            <w:r w:rsidRPr="00162A02">
              <w:rPr>
                <w:sz w:val="20"/>
                <w:szCs w:val="20"/>
              </w:rPr>
              <w:t>1. Минимальный размер земельного участка для многоквартирного дома применяется в отношении новых объектов жилищного строительства.</w:t>
            </w:r>
          </w:p>
          <w:p w:rsidR="00162A02" w:rsidRPr="00162A02" w:rsidRDefault="00162A02" w:rsidP="00162A02">
            <w:pPr>
              <w:ind w:left="-57" w:right="-57"/>
              <w:jc w:val="both"/>
              <w:rPr>
                <w:sz w:val="20"/>
                <w:szCs w:val="20"/>
              </w:rPr>
            </w:pPr>
            <w:r w:rsidRPr="00162A02">
              <w:rPr>
                <w:sz w:val="20"/>
                <w:szCs w:val="20"/>
              </w:rPr>
              <w:t xml:space="preserve">2. В условиях комплексного развития территории допускается применение понижающего коэффициента 0,9 при размещении площадки для занятий физкультурой за границей земельного участка, без пересечения улиц и дорог местного значения, в радиусе пешеходной доступности 150 м.  При этом площадь площадки для занятий физкультурой должна быть соразмерна площади необходимой для обеспечения жителей заявленного КРТ. </w:t>
            </w:r>
          </w:p>
          <w:p w:rsidR="00162A02" w:rsidRPr="00162A02" w:rsidRDefault="00162A02" w:rsidP="00162A02">
            <w:pPr>
              <w:ind w:left="-57" w:right="-57"/>
              <w:jc w:val="both"/>
              <w:rPr>
                <w:sz w:val="20"/>
                <w:szCs w:val="20"/>
              </w:rPr>
            </w:pPr>
            <w:r w:rsidRPr="00162A02">
              <w:rPr>
                <w:sz w:val="20"/>
                <w:szCs w:val="20"/>
              </w:rPr>
              <w:t>3. При размещении в первых этажах жилого здания объектов общественного назначения, требующих дополнительных территорий для реализации своих функций, в том числе размещение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162A02" w:rsidRPr="00162A02" w:rsidRDefault="00162A02" w:rsidP="00162A02">
            <w:pPr>
              <w:ind w:left="-57" w:right="-57"/>
              <w:jc w:val="both"/>
              <w:rPr>
                <w:sz w:val="20"/>
                <w:szCs w:val="20"/>
              </w:rPr>
            </w:pPr>
            <w:r w:rsidRPr="00162A02">
              <w:rPr>
                <w:sz w:val="20"/>
                <w:szCs w:val="20"/>
              </w:rPr>
              <w:t xml:space="preserve">4. Показатель приведен для функциональной зоны. </w:t>
            </w:r>
          </w:p>
          <w:p w:rsidR="00162A02" w:rsidRPr="00162A02" w:rsidRDefault="00162A02" w:rsidP="00162A02">
            <w:pPr>
              <w:ind w:left="-57" w:right="-57"/>
              <w:jc w:val="both"/>
              <w:rPr>
                <w:sz w:val="20"/>
                <w:szCs w:val="20"/>
              </w:rPr>
            </w:pPr>
            <w:r w:rsidRPr="00162A02">
              <w:rPr>
                <w:sz w:val="20"/>
                <w:szCs w:val="20"/>
              </w:rPr>
              <w:t>5. Минимальный размер земельного участка для блокированной застройки - 200 кв. м.</w:t>
            </w:r>
          </w:p>
          <w:p w:rsidR="00162A02" w:rsidRPr="00162A02" w:rsidRDefault="00162A02" w:rsidP="00162A02">
            <w:pPr>
              <w:ind w:left="-57" w:right="-57"/>
              <w:jc w:val="both"/>
              <w:rPr>
                <w:sz w:val="20"/>
                <w:szCs w:val="20"/>
              </w:rPr>
            </w:pPr>
            <w:r w:rsidRPr="00162A02">
              <w:rPr>
                <w:sz w:val="20"/>
                <w:szCs w:val="20"/>
              </w:rPr>
              <w:t>6. Показатель приведен для расчетной обеспеченности 30 кв. м общей площади квартир на человека. При другой жилищной обеспеченности расчетную нормативную плотность Р (человек/ га) для многоквартирной жилой застройки следует определять по формуле: Р = (Р30 х 30) / Н, где:</w:t>
            </w:r>
          </w:p>
          <w:p w:rsidR="00162A02" w:rsidRPr="00162A02" w:rsidRDefault="00162A02" w:rsidP="00162A02">
            <w:pPr>
              <w:ind w:left="-57" w:right="-57"/>
              <w:jc w:val="both"/>
              <w:rPr>
                <w:sz w:val="20"/>
                <w:szCs w:val="20"/>
              </w:rPr>
            </w:pPr>
            <w:r w:rsidRPr="00162A02">
              <w:rPr>
                <w:sz w:val="20"/>
                <w:szCs w:val="20"/>
              </w:rPr>
              <w:t>Р30 – показатель плотности населения при средней жилищной обеспеченности 30 кв. м общей площади жилых помещений на 1 человека;</w:t>
            </w:r>
          </w:p>
          <w:p w:rsidR="00162A02" w:rsidRPr="00162A02" w:rsidRDefault="00162A02" w:rsidP="00162A02">
            <w:pPr>
              <w:ind w:left="-57" w:right="-57"/>
              <w:jc w:val="both"/>
              <w:rPr>
                <w:sz w:val="20"/>
                <w:szCs w:val="20"/>
              </w:rPr>
            </w:pPr>
            <w:r w:rsidRPr="00162A02">
              <w:rPr>
                <w:sz w:val="20"/>
                <w:szCs w:val="20"/>
              </w:rPr>
              <w:t>Н – расчетная жилищная обеспеченность, кв. м жилых помещений на 1 человека.</w:t>
            </w:r>
          </w:p>
          <w:p w:rsidR="00162A02" w:rsidRPr="00162A02" w:rsidRDefault="00162A02" w:rsidP="00162A02">
            <w:pPr>
              <w:ind w:left="-57" w:right="-57"/>
              <w:jc w:val="both"/>
              <w:rPr>
                <w:sz w:val="20"/>
                <w:szCs w:val="20"/>
              </w:rPr>
            </w:pPr>
            <w:r w:rsidRPr="00162A02">
              <w:rPr>
                <w:sz w:val="20"/>
                <w:szCs w:val="20"/>
              </w:rPr>
              <w:t xml:space="preserve">7. Допускается применение понижающего коэффициента 0,9 при обосновании возможности размещения мест постоянного хранения индивидуального автотранспорта за границей земельного участка объекта капитального строительства жилого назначения, в радиусе пешеходной доступности в соответствии с примечанием 2 </w:t>
            </w:r>
            <w:r w:rsidRPr="00162A02">
              <w:rPr>
                <w:sz w:val="20"/>
                <w:szCs w:val="20"/>
              </w:rPr>
              <w:fldChar w:fldCharType="begin"/>
            </w:r>
            <w:r w:rsidRPr="00162A02">
              <w:rPr>
                <w:sz w:val="20"/>
                <w:szCs w:val="20"/>
              </w:rPr>
              <w:instrText xml:space="preserve"> REF _Ref198187138 \h  \* MERGEFORMAT </w:instrText>
            </w:r>
            <w:r w:rsidRPr="00162A02">
              <w:rPr>
                <w:sz w:val="20"/>
                <w:szCs w:val="20"/>
              </w:rPr>
            </w:r>
            <w:r w:rsidRPr="00162A02">
              <w:rPr>
                <w:sz w:val="20"/>
                <w:szCs w:val="20"/>
              </w:rPr>
              <w:fldChar w:fldCharType="separate"/>
            </w:r>
            <w:r w:rsidR="004562CA" w:rsidRPr="004562CA">
              <w:rPr>
                <w:sz w:val="20"/>
                <w:szCs w:val="20"/>
              </w:rPr>
              <w:t>Таблица 2</w:t>
            </w:r>
            <w:r w:rsidRPr="00162A02">
              <w:rPr>
                <w:sz w:val="20"/>
                <w:szCs w:val="20"/>
              </w:rPr>
              <w:fldChar w:fldCharType="end"/>
            </w:r>
            <w:r w:rsidRPr="00162A02">
              <w:rPr>
                <w:sz w:val="20"/>
                <w:szCs w:val="20"/>
              </w:rPr>
              <w:t>.</w:t>
            </w:r>
          </w:p>
        </w:tc>
      </w:tr>
    </w:tbl>
    <w:p w:rsidR="00162A02" w:rsidRPr="00162A02" w:rsidRDefault="00162A02" w:rsidP="00D960ED">
      <w:pPr>
        <w:keepNext/>
        <w:numPr>
          <w:ilvl w:val="2"/>
          <w:numId w:val="0"/>
        </w:numPr>
        <w:tabs>
          <w:tab w:val="left" w:pos="1134"/>
        </w:tabs>
        <w:spacing w:before="240" w:after="60"/>
        <w:ind w:firstLine="567"/>
        <w:jc w:val="center"/>
        <w:outlineLvl w:val="2"/>
        <w:rPr>
          <w:b/>
          <w:bCs/>
          <w:lang w:val="x-none" w:eastAsia="x-none"/>
        </w:rPr>
      </w:pPr>
      <w:bookmarkStart w:id="237" w:name="_Toc200287442"/>
      <w:r w:rsidRPr="00162A02">
        <w:rPr>
          <w:b/>
          <w:bCs/>
          <w:lang w:val="x-none" w:eastAsia="x-none"/>
        </w:rPr>
        <w:t>В области в области электро-, тепло-, газо- и водоснабжения населения, водоотведения</w:t>
      </w:r>
      <w:bookmarkEnd w:id="237"/>
    </w:p>
    <w:p w:rsidR="00162A02" w:rsidRPr="00162A02" w:rsidRDefault="00162A02" w:rsidP="00162A02">
      <w:pPr>
        <w:suppressAutoHyphens/>
        <w:autoSpaceDE w:val="0"/>
        <w:autoSpaceDN w:val="0"/>
        <w:spacing w:before="120" w:after="60"/>
        <w:jc w:val="both"/>
        <w:rPr>
          <w:rFonts w:eastAsia="Calibri"/>
        </w:rPr>
      </w:pPr>
      <w:bookmarkStart w:id="238" w:name="_Ref167467665"/>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9</w:t>
      </w:r>
      <w:r w:rsidRPr="00162A02">
        <w:rPr>
          <w:rFonts w:eastAsia="Calibri"/>
          <w:noProof/>
        </w:rPr>
        <w:fldChar w:fldCharType="end"/>
      </w:r>
      <w:bookmarkEnd w:id="238"/>
      <w:r w:rsidRPr="00162A02">
        <w:rPr>
          <w:rFonts w:eastAsia="Calibri"/>
        </w:rPr>
        <w:t xml:space="preserve"> – Расчетные показатели для объектов местного значения поселения в области электро-, тепло-, газо- и водоснабжения населения, водоотведения</w:t>
      </w:r>
    </w:p>
    <w:tbl>
      <w:tblPr>
        <w:tblStyle w:val="101"/>
        <w:tblW w:w="4964" w:type="pct"/>
        <w:tblInd w:w="108" w:type="dxa"/>
        <w:tblLook w:val="04A0" w:firstRow="1" w:lastRow="0" w:firstColumn="1" w:lastColumn="0" w:noHBand="0" w:noVBand="1"/>
      </w:tblPr>
      <w:tblGrid>
        <w:gridCol w:w="1740"/>
        <w:gridCol w:w="1782"/>
        <w:gridCol w:w="6824"/>
      </w:tblGrid>
      <w:tr w:rsidR="00162A02" w:rsidRPr="00162A02" w:rsidTr="00162A02">
        <w:trPr>
          <w:trHeight w:val="20"/>
          <w:tblHeader/>
        </w:trPr>
        <w:tc>
          <w:tcPr>
            <w:tcW w:w="841"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Наименование вида объекта</w:t>
            </w:r>
          </w:p>
        </w:tc>
        <w:tc>
          <w:tcPr>
            <w:tcW w:w="861"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Наименование нормируемого расчетного показателя, единица измерения</w:t>
            </w:r>
          </w:p>
        </w:tc>
        <w:tc>
          <w:tcPr>
            <w:tcW w:w="3298"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Значение расчетного показателя</w:t>
            </w:r>
          </w:p>
        </w:tc>
      </w:tr>
    </w:tbl>
    <w:p w:rsidR="00162A02" w:rsidRPr="00162A02" w:rsidRDefault="00162A02" w:rsidP="00162A02">
      <w:pPr>
        <w:rPr>
          <w:sz w:val="2"/>
          <w:szCs w:val="2"/>
        </w:rPr>
      </w:pPr>
    </w:p>
    <w:tbl>
      <w:tblPr>
        <w:tblStyle w:val="101"/>
        <w:tblW w:w="4964" w:type="pct"/>
        <w:tblInd w:w="108" w:type="dxa"/>
        <w:tblLayout w:type="fixed"/>
        <w:tblLook w:val="04A0" w:firstRow="1" w:lastRow="0" w:firstColumn="1" w:lastColumn="0" w:noHBand="0" w:noVBand="1"/>
      </w:tblPr>
      <w:tblGrid>
        <w:gridCol w:w="1819"/>
        <w:gridCol w:w="1765"/>
        <w:gridCol w:w="1604"/>
        <w:gridCol w:w="606"/>
        <w:gridCol w:w="1051"/>
        <w:gridCol w:w="143"/>
        <w:gridCol w:w="952"/>
        <w:gridCol w:w="248"/>
        <w:gridCol w:w="701"/>
        <w:gridCol w:w="1457"/>
      </w:tblGrid>
      <w:tr w:rsidR="00162A02" w:rsidRPr="00162A02" w:rsidTr="00162A02">
        <w:trPr>
          <w:trHeight w:val="20"/>
          <w:tblHeader/>
        </w:trPr>
        <w:tc>
          <w:tcPr>
            <w:tcW w:w="879"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1</w:t>
            </w:r>
          </w:p>
        </w:tc>
        <w:tc>
          <w:tcPr>
            <w:tcW w:w="853" w:type="pct"/>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2</w:t>
            </w:r>
          </w:p>
        </w:tc>
        <w:tc>
          <w:tcPr>
            <w:tcW w:w="3268" w:type="pct"/>
            <w:gridSpan w:val="8"/>
            <w:vAlign w:val="center"/>
          </w:tcPr>
          <w:p w:rsidR="00162A02" w:rsidRPr="00162A02" w:rsidRDefault="00162A02" w:rsidP="00162A02">
            <w:pPr>
              <w:autoSpaceDE w:val="0"/>
              <w:autoSpaceDN w:val="0"/>
              <w:adjustRightInd w:val="0"/>
              <w:ind w:left="-57" w:right="-57"/>
              <w:jc w:val="center"/>
              <w:rPr>
                <w:b/>
                <w:sz w:val="20"/>
                <w:szCs w:val="20"/>
              </w:rPr>
            </w:pPr>
            <w:r w:rsidRPr="00162A02">
              <w:rPr>
                <w:b/>
                <w:sz w:val="20"/>
                <w:szCs w:val="20"/>
              </w:rPr>
              <w:t>3</w:t>
            </w:r>
          </w:p>
        </w:tc>
      </w:tr>
      <w:tr w:rsidR="00162A02" w:rsidRPr="00162A02" w:rsidTr="00162A02">
        <w:trPr>
          <w:trHeight w:val="20"/>
        </w:trPr>
        <w:tc>
          <w:tcPr>
            <w:tcW w:w="879"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Пункт редуцирования газа (ПРГ).</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 xml:space="preserve">Газорегуляторный </w:t>
            </w:r>
            <w:r w:rsidRPr="00162A02">
              <w:rPr>
                <w:sz w:val="20"/>
                <w:szCs w:val="20"/>
              </w:rPr>
              <w:lastRenderedPageBreak/>
              <w:t>пункт.</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Газопровод распределительный среднего давления.</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Газопровод распределительный низкого давления.</w:t>
            </w: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lastRenderedPageBreak/>
              <w:t xml:space="preserve">удельный расход природного газа для различных коммунальных </w:t>
            </w:r>
            <w:r w:rsidRPr="00162A02">
              <w:rPr>
                <w:sz w:val="20"/>
                <w:szCs w:val="20"/>
              </w:rPr>
              <w:lastRenderedPageBreak/>
              <w:t>нужд, куб. м на 1 человека в час</w:t>
            </w:r>
          </w:p>
        </w:tc>
        <w:tc>
          <w:tcPr>
            <w:tcW w:w="2105" w:type="pct"/>
            <w:gridSpan w:val="5"/>
            <w:vAlign w:val="center"/>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lastRenderedPageBreak/>
              <w:t>при наличии газовой плиты и централизованного горячего водоснабжения</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0,0591</w:t>
            </w:r>
          </w:p>
        </w:tc>
      </w:tr>
      <w:tr w:rsidR="00162A02" w:rsidRPr="00162A02" w:rsidTr="00162A02">
        <w:trPr>
          <w:trHeight w:val="20"/>
        </w:trPr>
        <w:tc>
          <w:tcPr>
            <w:tcW w:w="879" w:type="pct"/>
            <w:vMerge/>
          </w:tcPr>
          <w:p w:rsidR="00162A02" w:rsidRPr="00162A02" w:rsidRDefault="00162A02" w:rsidP="00162A02">
            <w:pPr>
              <w:widowControl w:val="0"/>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при наличии газовой плиты и горячем водоснабжении от газовых водонагревателей</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0,158</w:t>
            </w:r>
          </w:p>
        </w:tc>
      </w:tr>
      <w:tr w:rsidR="00162A02" w:rsidRPr="00162A02" w:rsidTr="00162A02">
        <w:trPr>
          <w:trHeight w:val="20"/>
        </w:trPr>
        <w:tc>
          <w:tcPr>
            <w:tcW w:w="879" w:type="pct"/>
            <w:vMerge/>
          </w:tcPr>
          <w:p w:rsidR="00162A02" w:rsidRPr="00162A02" w:rsidRDefault="00162A02" w:rsidP="00162A02">
            <w:pPr>
              <w:widowControl w:val="0"/>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при отсутствии газовой плиты и горячем водоснабжении от газовых водонагревателей</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0,0989</w:t>
            </w:r>
          </w:p>
        </w:tc>
      </w:tr>
      <w:tr w:rsidR="00162A02" w:rsidRPr="00162A02" w:rsidTr="00162A02">
        <w:trPr>
          <w:trHeight w:val="20"/>
        </w:trPr>
        <w:tc>
          <w:tcPr>
            <w:tcW w:w="879" w:type="pct"/>
            <w:vMerge/>
          </w:tcPr>
          <w:p w:rsidR="00162A02" w:rsidRPr="00162A02" w:rsidRDefault="00162A02" w:rsidP="00162A02">
            <w:pPr>
              <w:widowControl w:val="0"/>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при наличии газовой плиты и отсутствии всяких видов горячего водоснабжения</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0,0878</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trike/>
                <w:sz w:val="20"/>
                <w:szCs w:val="20"/>
              </w:rPr>
            </w:pPr>
            <w:r w:rsidRPr="00162A02">
              <w:rPr>
                <w:sz w:val="20"/>
                <w:szCs w:val="20"/>
              </w:rPr>
              <w:t>удельный расход сжиженного углеводородного газа для различных коммунальных нужд, кг на 1 человека в месяц</w:t>
            </w:r>
          </w:p>
        </w:tc>
        <w:tc>
          <w:tcPr>
            <w:tcW w:w="2105" w:type="pct"/>
            <w:gridSpan w:val="5"/>
            <w:vAlign w:val="center"/>
          </w:tcPr>
          <w:p w:rsidR="00162A02" w:rsidRPr="00162A02" w:rsidRDefault="00162A02" w:rsidP="00162A02">
            <w:pPr>
              <w:widowControl w:val="0"/>
              <w:autoSpaceDE w:val="0"/>
              <w:autoSpaceDN w:val="0"/>
              <w:adjustRightInd w:val="0"/>
              <w:ind w:left="-57" w:right="-57"/>
              <w:rPr>
                <w:strike/>
                <w:sz w:val="20"/>
                <w:szCs w:val="20"/>
              </w:rPr>
            </w:pPr>
            <w:r w:rsidRPr="00162A02">
              <w:rPr>
                <w:sz w:val="20"/>
                <w:szCs w:val="20"/>
              </w:rPr>
              <w:t>при наличии газовой плиты и централизованного горячего водоснабжения</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6,9</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trike/>
                <w:sz w:val="20"/>
                <w:szCs w:val="20"/>
              </w:rPr>
            </w:pPr>
            <w:r w:rsidRPr="00162A02">
              <w:rPr>
                <w:sz w:val="20"/>
                <w:szCs w:val="20"/>
              </w:rPr>
              <w:t>при наличии газовой плиты и горячем водоснабжении от газовых водонагревателей</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16,9</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trike/>
                <w:sz w:val="20"/>
                <w:szCs w:val="20"/>
              </w:rPr>
            </w:pPr>
            <w:r w:rsidRPr="00162A02">
              <w:rPr>
                <w:sz w:val="20"/>
                <w:szCs w:val="20"/>
              </w:rPr>
              <w:t>при отсутствии газовой плиты и горячем водоснабжении от газовых водонагревателей</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10,0</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widowControl w:val="0"/>
              <w:autoSpaceDE w:val="0"/>
              <w:autoSpaceDN w:val="0"/>
              <w:adjustRightInd w:val="0"/>
              <w:ind w:left="-57" w:right="-57"/>
              <w:rPr>
                <w:strike/>
                <w:sz w:val="20"/>
                <w:szCs w:val="20"/>
              </w:rPr>
            </w:pPr>
            <w:r w:rsidRPr="00162A02">
              <w:rPr>
                <w:sz w:val="20"/>
                <w:szCs w:val="20"/>
              </w:rPr>
              <w:t>при наличии газовой плиты и отсутствии всяких видов горячего водоснабжения</w:t>
            </w:r>
          </w:p>
        </w:tc>
        <w:tc>
          <w:tcPr>
            <w:tcW w:w="1163" w:type="pct"/>
            <w:gridSpan w:val="3"/>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10,4</w:t>
            </w:r>
          </w:p>
        </w:tc>
      </w:tr>
      <w:tr w:rsidR="00162A02" w:rsidRPr="00162A02" w:rsidTr="00162A02">
        <w:trPr>
          <w:trHeight w:val="20"/>
        </w:trPr>
        <w:tc>
          <w:tcPr>
            <w:tcW w:w="879"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Линии электропередачи 10 кВ.</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Трансформаторная подстанция (ТП).</w:t>
            </w:r>
          </w:p>
          <w:p w:rsidR="00162A02" w:rsidRPr="00162A02" w:rsidRDefault="00162A02" w:rsidP="00162A02">
            <w:pPr>
              <w:widowControl w:val="0"/>
              <w:autoSpaceDE w:val="0"/>
              <w:autoSpaceDN w:val="0"/>
              <w:adjustRightInd w:val="0"/>
              <w:ind w:left="-57" w:right="-57"/>
              <w:rPr>
                <w:rFonts w:eastAsia="Calibri"/>
                <w:sz w:val="20"/>
                <w:szCs w:val="20"/>
              </w:rPr>
            </w:pPr>
            <w:r w:rsidRPr="00162A02">
              <w:rPr>
                <w:sz w:val="20"/>
                <w:szCs w:val="20"/>
              </w:rPr>
              <w:t>Распределительный пункт (РП).</w:t>
            </w:r>
          </w:p>
        </w:tc>
        <w:tc>
          <w:tcPr>
            <w:tcW w:w="853" w:type="pct"/>
            <w:vMerge w:val="restart"/>
          </w:tcPr>
          <w:p w:rsidR="00162A02" w:rsidRPr="00162A02" w:rsidRDefault="00162A02" w:rsidP="00162A02">
            <w:pPr>
              <w:widowControl w:val="0"/>
              <w:autoSpaceDE w:val="0"/>
              <w:autoSpaceDN w:val="0"/>
              <w:adjustRightInd w:val="0"/>
              <w:ind w:left="-57" w:right="-57"/>
              <w:rPr>
                <w:rFonts w:eastAsia="Calibri"/>
                <w:sz w:val="20"/>
                <w:szCs w:val="20"/>
              </w:rPr>
            </w:pPr>
            <w:bookmarkStart w:id="239" w:name="_Hlk178238625"/>
            <w:r w:rsidRPr="00162A02">
              <w:rPr>
                <w:sz w:val="20"/>
                <w:szCs w:val="20"/>
              </w:rPr>
              <w:t>укрупненный показатель расхода электроэнергии коммунально-бытовыми потребителями, удельный расход электроэнергии</w:t>
            </w:r>
            <w:bookmarkEnd w:id="239"/>
            <w:r w:rsidRPr="00162A02">
              <w:rPr>
                <w:sz w:val="20"/>
                <w:szCs w:val="20"/>
              </w:rPr>
              <w:t>, кВт*ч/чел. в год</w:t>
            </w:r>
          </w:p>
        </w:tc>
        <w:tc>
          <w:tcPr>
            <w:tcW w:w="2105" w:type="pct"/>
            <w:gridSpan w:val="5"/>
            <w:vAlign w:val="center"/>
          </w:tcPr>
          <w:p w:rsidR="00162A02" w:rsidRPr="00162A02" w:rsidRDefault="00162A02" w:rsidP="00162A02">
            <w:pPr>
              <w:autoSpaceDE w:val="0"/>
              <w:autoSpaceDN w:val="0"/>
              <w:adjustRightInd w:val="0"/>
              <w:ind w:right="-57"/>
              <w:rPr>
                <w:rFonts w:eastAsia="Calibri"/>
                <w:sz w:val="20"/>
                <w:szCs w:val="20"/>
              </w:rPr>
            </w:pPr>
            <w:r w:rsidRPr="00162A02">
              <w:rPr>
                <w:rFonts w:eastAsia="Calibri"/>
                <w:sz w:val="20"/>
                <w:szCs w:val="20"/>
              </w:rPr>
              <w:t>без стационарных электроплит</w:t>
            </w:r>
          </w:p>
        </w:tc>
        <w:tc>
          <w:tcPr>
            <w:tcW w:w="1163" w:type="pct"/>
            <w:gridSpan w:val="3"/>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950</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autoSpaceDE w:val="0"/>
              <w:autoSpaceDN w:val="0"/>
              <w:adjustRightInd w:val="0"/>
              <w:ind w:left="-57" w:right="-57"/>
              <w:rPr>
                <w:rFonts w:eastAsia="Calibri"/>
                <w:sz w:val="20"/>
                <w:szCs w:val="20"/>
              </w:rPr>
            </w:pPr>
          </w:p>
        </w:tc>
        <w:tc>
          <w:tcPr>
            <w:tcW w:w="2105" w:type="pct"/>
            <w:gridSpan w:val="5"/>
            <w:vAlign w:val="center"/>
          </w:tcPr>
          <w:p w:rsidR="00162A02" w:rsidRPr="00162A02" w:rsidRDefault="00162A02" w:rsidP="00162A02">
            <w:pPr>
              <w:autoSpaceDE w:val="0"/>
              <w:autoSpaceDN w:val="0"/>
              <w:adjustRightInd w:val="0"/>
              <w:ind w:right="-57"/>
              <w:rPr>
                <w:rFonts w:eastAsia="Calibri"/>
                <w:sz w:val="20"/>
                <w:szCs w:val="20"/>
              </w:rPr>
            </w:pPr>
            <w:r w:rsidRPr="00162A02">
              <w:rPr>
                <w:rFonts w:eastAsia="Calibri"/>
                <w:sz w:val="20"/>
                <w:szCs w:val="20"/>
              </w:rPr>
              <w:t>со стационарными электроплитами</w:t>
            </w:r>
          </w:p>
        </w:tc>
        <w:tc>
          <w:tcPr>
            <w:tcW w:w="1163" w:type="pct"/>
            <w:gridSpan w:val="3"/>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1350</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val="restart"/>
            <w:vAlign w:val="center"/>
          </w:tcPr>
          <w:p w:rsidR="00162A02" w:rsidRPr="00162A02" w:rsidRDefault="00162A02" w:rsidP="00162A02">
            <w:pPr>
              <w:widowControl w:val="0"/>
              <w:autoSpaceDE w:val="0"/>
              <w:autoSpaceDN w:val="0"/>
              <w:adjustRightInd w:val="0"/>
              <w:ind w:left="-57" w:right="-57"/>
              <w:rPr>
                <w:rFonts w:eastAsia="Calibri"/>
                <w:sz w:val="20"/>
                <w:szCs w:val="20"/>
              </w:rPr>
            </w:pPr>
            <w:bookmarkStart w:id="240" w:name="_Hlk178238636"/>
            <w:r w:rsidRPr="00162A02">
              <w:rPr>
                <w:sz w:val="20"/>
                <w:szCs w:val="20"/>
              </w:rPr>
              <w:t>годовое число часов использования максимума электрической нагрузки</w:t>
            </w:r>
            <w:bookmarkEnd w:id="240"/>
          </w:p>
        </w:tc>
        <w:tc>
          <w:tcPr>
            <w:tcW w:w="2105" w:type="pct"/>
            <w:gridSpan w:val="5"/>
            <w:vAlign w:val="center"/>
          </w:tcPr>
          <w:p w:rsidR="00162A02" w:rsidRPr="00162A02" w:rsidRDefault="00162A02" w:rsidP="00162A02">
            <w:pPr>
              <w:autoSpaceDE w:val="0"/>
              <w:autoSpaceDN w:val="0"/>
              <w:adjustRightInd w:val="0"/>
              <w:ind w:right="-57"/>
              <w:rPr>
                <w:rFonts w:eastAsia="Calibri"/>
                <w:sz w:val="20"/>
                <w:szCs w:val="20"/>
              </w:rPr>
            </w:pPr>
            <w:r w:rsidRPr="00162A02">
              <w:rPr>
                <w:rFonts w:eastAsia="Calibri"/>
                <w:sz w:val="20"/>
                <w:szCs w:val="20"/>
              </w:rPr>
              <w:t>без стационарных электроплит</w:t>
            </w:r>
          </w:p>
        </w:tc>
        <w:tc>
          <w:tcPr>
            <w:tcW w:w="1163" w:type="pct"/>
            <w:gridSpan w:val="3"/>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4100</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105" w:type="pct"/>
            <w:gridSpan w:val="5"/>
            <w:vAlign w:val="center"/>
          </w:tcPr>
          <w:p w:rsidR="00162A02" w:rsidRPr="00162A02" w:rsidRDefault="00162A02" w:rsidP="00162A02">
            <w:pPr>
              <w:autoSpaceDE w:val="0"/>
              <w:autoSpaceDN w:val="0"/>
              <w:adjustRightInd w:val="0"/>
              <w:ind w:right="-57"/>
              <w:rPr>
                <w:rFonts w:eastAsia="Calibri"/>
                <w:sz w:val="20"/>
                <w:szCs w:val="20"/>
              </w:rPr>
            </w:pPr>
            <w:r w:rsidRPr="00162A02">
              <w:rPr>
                <w:rFonts w:eastAsia="Calibri"/>
                <w:sz w:val="20"/>
                <w:szCs w:val="20"/>
              </w:rPr>
              <w:t xml:space="preserve">со стационарными электроплитами </w:t>
            </w:r>
          </w:p>
        </w:tc>
        <w:tc>
          <w:tcPr>
            <w:tcW w:w="1163" w:type="pct"/>
            <w:gridSpan w:val="3"/>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4400</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укрупненный показатель удельной расчетной коммунально-бытовой нагрузки, кВт/чел.</w:t>
            </w:r>
          </w:p>
        </w:tc>
        <w:tc>
          <w:tcPr>
            <w:tcW w:w="1645" w:type="pct"/>
            <w:gridSpan w:val="4"/>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 xml:space="preserve">застройка с плитами </w:t>
            </w:r>
            <w:r w:rsidRPr="00162A02">
              <w:rPr>
                <w:rFonts w:eastAsia="Calibri"/>
                <w:sz w:val="20"/>
                <w:szCs w:val="20"/>
              </w:rPr>
              <w:br/>
              <w:t>на природном газе</w:t>
            </w:r>
          </w:p>
        </w:tc>
        <w:tc>
          <w:tcPr>
            <w:tcW w:w="1622" w:type="pct"/>
            <w:gridSpan w:val="4"/>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 xml:space="preserve">застройка со стационарными </w:t>
            </w:r>
            <w:r w:rsidRPr="00162A02">
              <w:rPr>
                <w:rFonts w:eastAsia="Calibri"/>
                <w:sz w:val="20"/>
                <w:szCs w:val="20"/>
              </w:rPr>
              <w:br/>
              <w:t>электрическими плитами</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val="restar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в целом по населенному пункту</w:t>
            </w:r>
          </w:p>
        </w:tc>
        <w:tc>
          <w:tcPr>
            <w:tcW w:w="870" w:type="pct"/>
            <w:gridSpan w:val="3"/>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в том числе:</w:t>
            </w:r>
          </w:p>
        </w:tc>
        <w:tc>
          <w:tcPr>
            <w:tcW w:w="580" w:type="pct"/>
            <w:gridSpan w:val="2"/>
            <w:vMerge w:val="restar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в целом по населенному пункту</w:t>
            </w:r>
          </w:p>
        </w:tc>
        <w:tc>
          <w:tcPr>
            <w:tcW w:w="1042" w:type="pct"/>
            <w:gridSpan w:val="2"/>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в том числе:</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vAlign w:val="center"/>
          </w:tcPr>
          <w:p w:rsidR="00162A02" w:rsidRPr="00162A02" w:rsidRDefault="00162A02" w:rsidP="00162A02">
            <w:pPr>
              <w:autoSpaceDE w:val="0"/>
              <w:autoSpaceDN w:val="0"/>
              <w:adjustRightInd w:val="0"/>
              <w:ind w:left="-57" w:right="-57"/>
              <w:rPr>
                <w:rFonts w:eastAsia="Calibri"/>
                <w:sz w:val="20"/>
                <w:szCs w:val="20"/>
              </w:rPr>
            </w:pPr>
          </w:p>
        </w:tc>
        <w:tc>
          <w:tcPr>
            <w:tcW w:w="293"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центр</w:t>
            </w:r>
          </w:p>
        </w:tc>
        <w:tc>
          <w:tcPr>
            <w:tcW w:w="577" w:type="pct"/>
            <w:gridSpan w:val="2"/>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микрорайон (кварталы) застройки</w:t>
            </w:r>
          </w:p>
        </w:tc>
        <w:tc>
          <w:tcPr>
            <w:tcW w:w="580" w:type="pct"/>
            <w:gridSpan w:val="2"/>
            <w:vMerge/>
            <w:vAlign w:val="center"/>
          </w:tcPr>
          <w:p w:rsidR="00162A02" w:rsidRPr="00162A02" w:rsidRDefault="00162A02" w:rsidP="00162A02">
            <w:pPr>
              <w:autoSpaceDE w:val="0"/>
              <w:autoSpaceDN w:val="0"/>
              <w:adjustRightInd w:val="0"/>
              <w:ind w:left="-57" w:right="-57"/>
              <w:rPr>
                <w:rFonts w:eastAsia="Calibri"/>
                <w:sz w:val="20"/>
                <w:szCs w:val="20"/>
              </w:rPr>
            </w:pPr>
          </w:p>
        </w:tc>
        <w:tc>
          <w:tcPr>
            <w:tcW w:w="337"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центр</w:t>
            </w:r>
          </w:p>
        </w:tc>
        <w:tc>
          <w:tcPr>
            <w:tcW w:w="705"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микрорайон</w:t>
            </w:r>
          </w:p>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(кварталы) застройки</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0,41</w:t>
            </w:r>
          </w:p>
        </w:tc>
        <w:tc>
          <w:tcPr>
            <w:tcW w:w="293" w:type="pct"/>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0,51</w:t>
            </w:r>
          </w:p>
        </w:tc>
        <w:tc>
          <w:tcPr>
            <w:tcW w:w="577" w:type="pct"/>
            <w:gridSpan w:val="2"/>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0,39</w:t>
            </w:r>
          </w:p>
        </w:tc>
        <w:tc>
          <w:tcPr>
            <w:tcW w:w="580" w:type="pct"/>
            <w:gridSpan w:val="2"/>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0,5</w:t>
            </w:r>
          </w:p>
        </w:tc>
        <w:tc>
          <w:tcPr>
            <w:tcW w:w="337" w:type="pct"/>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0,62</w:t>
            </w:r>
          </w:p>
        </w:tc>
        <w:tc>
          <w:tcPr>
            <w:tcW w:w="705" w:type="pct"/>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0,49</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удельная расчетная электрическая нагрузка жилых зданий,</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Вт/кв. м</w:t>
            </w:r>
          </w:p>
        </w:tc>
        <w:tc>
          <w:tcPr>
            <w:tcW w:w="775" w:type="pct"/>
            <w:vMerge w:val="restar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этажность застройки</w:t>
            </w:r>
          </w:p>
        </w:tc>
        <w:tc>
          <w:tcPr>
            <w:tcW w:w="2493" w:type="pct"/>
            <w:gridSpan w:val="7"/>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удельные расчетные электрические нагрузки жилых зданий с плитами</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tcPr>
          <w:p w:rsidR="00162A02" w:rsidRPr="00162A02" w:rsidRDefault="00162A02" w:rsidP="00162A02">
            <w:pPr>
              <w:autoSpaceDE w:val="0"/>
              <w:autoSpaceDN w:val="0"/>
              <w:adjustRightInd w:val="0"/>
              <w:ind w:left="-57" w:right="-57"/>
              <w:rPr>
                <w:rFonts w:eastAsia="Calibri"/>
                <w:sz w:val="20"/>
                <w:szCs w:val="20"/>
              </w:rPr>
            </w:pPr>
          </w:p>
        </w:tc>
        <w:tc>
          <w:tcPr>
            <w:tcW w:w="801" w:type="pct"/>
            <w:gridSpan w:val="2"/>
            <w:vAlign w:val="center"/>
          </w:tcPr>
          <w:p w:rsidR="00162A02" w:rsidRPr="00162A02" w:rsidRDefault="00162A02" w:rsidP="00162A02">
            <w:pPr>
              <w:autoSpaceDE w:val="0"/>
              <w:autoSpaceDN w:val="0"/>
              <w:adjustRightInd w:val="0"/>
              <w:ind w:right="-57"/>
              <w:jc w:val="center"/>
              <w:rPr>
                <w:rFonts w:eastAsia="Calibri"/>
                <w:sz w:val="20"/>
                <w:szCs w:val="20"/>
              </w:rPr>
            </w:pPr>
            <w:r w:rsidRPr="00162A02">
              <w:rPr>
                <w:rFonts w:eastAsia="Calibri"/>
                <w:sz w:val="20"/>
                <w:szCs w:val="20"/>
              </w:rPr>
              <w:t>на природном газе</w:t>
            </w:r>
          </w:p>
        </w:tc>
        <w:tc>
          <w:tcPr>
            <w:tcW w:w="986" w:type="pct"/>
            <w:gridSpan w:val="4"/>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на сжиженном газе</w:t>
            </w:r>
          </w:p>
        </w:tc>
        <w:tc>
          <w:tcPr>
            <w:tcW w:w="705"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электрическими</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Align w:val="center"/>
          </w:tcPr>
          <w:p w:rsidR="00162A02" w:rsidRPr="00162A02" w:rsidRDefault="00162A02" w:rsidP="00162A02">
            <w:pPr>
              <w:autoSpaceDE w:val="0"/>
              <w:autoSpaceDN w:val="0"/>
              <w:adjustRightInd w:val="0"/>
              <w:ind w:left="-57" w:right="-57"/>
              <w:rPr>
                <w:rFonts w:eastAsia="Calibri"/>
                <w:sz w:val="20"/>
                <w:szCs w:val="20"/>
              </w:rPr>
            </w:pPr>
            <w:r w:rsidRPr="00162A02">
              <w:rPr>
                <w:rFonts w:eastAsia="Calibri"/>
                <w:sz w:val="20"/>
                <w:szCs w:val="20"/>
              </w:rPr>
              <w:t>1-2 этажа</w:t>
            </w:r>
          </w:p>
        </w:tc>
        <w:tc>
          <w:tcPr>
            <w:tcW w:w="801" w:type="pct"/>
            <w:gridSpan w:val="2"/>
            <w:vAlign w:val="center"/>
          </w:tcPr>
          <w:p w:rsidR="00162A02" w:rsidRPr="00162A02" w:rsidRDefault="00162A02" w:rsidP="00162A02">
            <w:pPr>
              <w:autoSpaceDE w:val="0"/>
              <w:autoSpaceDN w:val="0"/>
              <w:adjustRightInd w:val="0"/>
              <w:ind w:right="-57"/>
              <w:jc w:val="center"/>
              <w:rPr>
                <w:rFonts w:eastAsia="Calibri"/>
                <w:sz w:val="20"/>
                <w:szCs w:val="20"/>
              </w:rPr>
            </w:pPr>
            <w:r w:rsidRPr="00162A02">
              <w:rPr>
                <w:rFonts w:eastAsia="Calibri"/>
                <w:sz w:val="20"/>
                <w:szCs w:val="20"/>
              </w:rPr>
              <w:t>15,0</w:t>
            </w:r>
          </w:p>
        </w:tc>
        <w:tc>
          <w:tcPr>
            <w:tcW w:w="986" w:type="pct"/>
            <w:gridSpan w:val="4"/>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18,4</w:t>
            </w:r>
          </w:p>
        </w:tc>
        <w:tc>
          <w:tcPr>
            <w:tcW w:w="705" w:type="pct"/>
            <w:vAlign w:val="center"/>
          </w:tcPr>
          <w:p w:rsidR="00162A02" w:rsidRPr="00162A02" w:rsidRDefault="00162A02" w:rsidP="00162A02">
            <w:pPr>
              <w:autoSpaceDE w:val="0"/>
              <w:autoSpaceDN w:val="0"/>
              <w:adjustRightInd w:val="0"/>
              <w:ind w:right="-57"/>
              <w:jc w:val="center"/>
              <w:rPr>
                <w:rFonts w:eastAsia="Calibri"/>
                <w:sz w:val="20"/>
                <w:szCs w:val="20"/>
              </w:rPr>
            </w:pPr>
            <w:r w:rsidRPr="00162A02">
              <w:rPr>
                <w:rFonts w:eastAsia="Calibri"/>
                <w:sz w:val="20"/>
                <w:szCs w:val="20"/>
              </w:rPr>
              <w:t>20,7</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Align w:val="center"/>
          </w:tcPr>
          <w:p w:rsidR="00162A02" w:rsidRPr="00162A02" w:rsidRDefault="00162A02" w:rsidP="00162A02">
            <w:pPr>
              <w:autoSpaceDE w:val="0"/>
              <w:autoSpaceDN w:val="0"/>
              <w:adjustRightInd w:val="0"/>
              <w:ind w:left="-57" w:right="-57"/>
              <w:rPr>
                <w:rFonts w:eastAsia="Calibri"/>
                <w:sz w:val="20"/>
                <w:szCs w:val="20"/>
              </w:rPr>
            </w:pPr>
            <w:r w:rsidRPr="00162A02">
              <w:rPr>
                <w:rFonts w:eastAsia="Calibri"/>
                <w:sz w:val="20"/>
                <w:szCs w:val="20"/>
              </w:rPr>
              <w:t>3-5 этажей</w:t>
            </w:r>
          </w:p>
        </w:tc>
        <w:tc>
          <w:tcPr>
            <w:tcW w:w="801" w:type="pct"/>
            <w:gridSpan w:val="2"/>
            <w:vAlign w:val="center"/>
          </w:tcPr>
          <w:p w:rsidR="00162A02" w:rsidRPr="00162A02" w:rsidRDefault="00162A02" w:rsidP="00162A02">
            <w:pPr>
              <w:autoSpaceDE w:val="0"/>
              <w:autoSpaceDN w:val="0"/>
              <w:adjustRightInd w:val="0"/>
              <w:ind w:right="-57"/>
              <w:jc w:val="center"/>
              <w:rPr>
                <w:rFonts w:eastAsia="Calibri"/>
                <w:sz w:val="20"/>
                <w:szCs w:val="20"/>
              </w:rPr>
            </w:pPr>
            <w:r w:rsidRPr="00162A02">
              <w:rPr>
                <w:rFonts w:eastAsia="Calibri"/>
                <w:sz w:val="20"/>
                <w:szCs w:val="20"/>
              </w:rPr>
              <w:t>15,8</w:t>
            </w:r>
          </w:p>
        </w:tc>
        <w:tc>
          <w:tcPr>
            <w:tcW w:w="986" w:type="pct"/>
            <w:gridSpan w:val="4"/>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19,3</w:t>
            </w:r>
          </w:p>
        </w:tc>
        <w:tc>
          <w:tcPr>
            <w:tcW w:w="705" w:type="pct"/>
            <w:vAlign w:val="center"/>
          </w:tcPr>
          <w:p w:rsidR="00162A02" w:rsidRPr="00162A02" w:rsidRDefault="00162A02" w:rsidP="00162A02">
            <w:pPr>
              <w:autoSpaceDE w:val="0"/>
              <w:autoSpaceDN w:val="0"/>
              <w:adjustRightInd w:val="0"/>
              <w:ind w:right="-57"/>
              <w:jc w:val="center"/>
              <w:rPr>
                <w:rFonts w:eastAsia="Calibri"/>
                <w:sz w:val="20"/>
                <w:szCs w:val="20"/>
              </w:rPr>
            </w:pPr>
            <w:r w:rsidRPr="00162A02">
              <w:rPr>
                <w:rFonts w:eastAsia="Calibri"/>
                <w:sz w:val="20"/>
                <w:szCs w:val="20"/>
              </w:rPr>
              <w:t>20,8</w:t>
            </w:r>
          </w:p>
        </w:tc>
      </w:tr>
      <w:tr w:rsidR="00162A02" w:rsidRPr="00162A02" w:rsidTr="00162A02">
        <w:trPr>
          <w:trHeight w:val="20"/>
        </w:trPr>
        <w:tc>
          <w:tcPr>
            <w:tcW w:w="879"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Источник тепловой энергии.</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Теплопровод магистральный.</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Теплопровод распределительный (квартальный).</w:t>
            </w: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p w:rsidR="00162A02" w:rsidRPr="00162A02" w:rsidRDefault="00162A02" w:rsidP="00162A02">
            <w:pPr>
              <w:widowControl w:val="0"/>
              <w:autoSpaceDE w:val="0"/>
              <w:autoSpaceDN w:val="0"/>
              <w:adjustRightInd w:val="0"/>
              <w:ind w:left="-57" w:right="-57"/>
              <w:rPr>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удельный расход тепловой энергии на отопление жилых зданий, ккал/ч на 1 кв. м общей площади здания [1]</w:t>
            </w:r>
          </w:p>
        </w:tc>
        <w:tc>
          <w:tcPr>
            <w:tcW w:w="775" w:type="pct"/>
            <w:vMerge w:val="restart"/>
          </w:tcPr>
          <w:p w:rsidR="00162A02" w:rsidRPr="00162A02" w:rsidRDefault="00162A02" w:rsidP="00162A02">
            <w:pPr>
              <w:autoSpaceDE w:val="0"/>
              <w:autoSpaceDN w:val="0"/>
              <w:adjustRightInd w:val="0"/>
              <w:ind w:left="-57" w:right="-57"/>
              <w:rPr>
                <w:rFonts w:eastAsia="Calibri"/>
                <w:sz w:val="20"/>
                <w:szCs w:val="20"/>
              </w:rPr>
            </w:pPr>
            <w:r w:rsidRPr="00162A02">
              <w:rPr>
                <w:rFonts w:eastAsia="Calibri"/>
                <w:sz w:val="20"/>
                <w:szCs w:val="20"/>
              </w:rPr>
              <w:t>зона с расчетной температурой наружного воздуха</w:t>
            </w:r>
          </w:p>
        </w:tc>
        <w:tc>
          <w:tcPr>
            <w:tcW w:w="2493" w:type="pct"/>
            <w:gridSpan w:val="7"/>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этажность</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tcPr>
          <w:p w:rsidR="00162A02" w:rsidRPr="00162A02" w:rsidRDefault="00162A02" w:rsidP="00162A02">
            <w:pPr>
              <w:autoSpaceDE w:val="0"/>
              <w:autoSpaceDN w:val="0"/>
              <w:adjustRightInd w:val="0"/>
              <w:ind w:left="-57" w:right="-57"/>
              <w:rPr>
                <w:rFonts w:eastAsia="Calibri"/>
                <w:sz w:val="20"/>
                <w:szCs w:val="20"/>
              </w:rPr>
            </w:pPr>
          </w:p>
        </w:tc>
        <w:tc>
          <w:tcPr>
            <w:tcW w:w="293"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1</w:t>
            </w:r>
          </w:p>
        </w:tc>
        <w:tc>
          <w:tcPr>
            <w:tcW w:w="508"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2</w:t>
            </w:r>
          </w:p>
        </w:tc>
        <w:tc>
          <w:tcPr>
            <w:tcW w:w="987" w:type="pct"/>
            <w:gridSpan w:val="4"/>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3</w:t>
            </w:r>
          </w:p>
        </w:tc>
        <w:tc>
          <w:tcPr>
            <w:tcW w:w="704"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4, 5</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-41</w:t>
            </w:r>
          </w:p>
        </w:tc>
        <w:tc>
          <w:tcPr>
            <w:tcW w:w="293" w:type="pct"/>
            <w:vAlign w:val="center"/>
          </w:tcPr>
          <w:p w:rsidR="00162A02" w:rsidRPr="00162A02" w:rsidRDefault="00162A02" w:rsidP="00162A02">
            <w:pPr>
              <w:jc w:val="center"/>
              <w:rPr>
                <w:sz w:val="20"/>
                <w:szCs w:val="20"/>
              </w:rPr>
            </w:pPr>
            <w:r w:rsidRPr="00162A02">
              <w:rPr>
                <w:sz w:val="20"/>
                <w:szCs w:val="20"/>
              </w:rPr>
              <w:t>75,8</w:t>
            </w:r>
          </w:p>
        </w:tc>
        <w:tc>
          <w:tcPr>
            <w:tcW w:w="508" w:type="pct"/>
            <w:vAlign w:val="center"/>
          </w:tcPr>
          <w:p w:rsidR="00162A02" w:rsidRPr="00162A02" w:rsidRDefault="00162A02" w:rsidP="00162A02">
            <w:pPr>
              <w:jc w:val="center"/>
              <w:rPr>
                <w:sz w:val="20"/>
                <w:szCs w:val="20"/>
              </w:rPr>
            </w:pPr>
            <w:r w:rsidRPr="00162A02">
              <w:rPr>
                <w:sz w:val="20"/>
                <w:szCs w:val="20"/>
              </w:rPr>
              <w:t>60,7</w:t>
            </w:r>
          </w:p>
        </w:tc>
        <w:tc>
          <w:tcPr>
            <w:tcW w:w="987" w:type="pct"/>
            <w:gridSpan w:val="4"/>
            <w:vAlign w:val="center"/>
          </w:tcPr>
          <w:p w:rsidR="00162A02" w:rsidRPr="00162A02" w:rsidRDefault="00162A02" w:rsidP="00162A02">
            <w:pPr>
              <w:jc w:val="center"/>
              <w:rPr>
                <w:sz w:val="20"/>
                <w:szCs w:val="20"/>
              </w:rPr>
            </w:pPr>
            <w:r w:rsidRPr="00162A02">
              <w:rPr>
                <w:sz w:val="20"/>
                <w:szCs w:val="20"/>
              </w:rPr>
              <w:t>54,5</w:t>
            </w:r>
          </w:p>
        </w:tc>
        <w:tc>
          <w:tcPr>
            <w:tcW w:w="704" w:type="pct"/>
            <w:vAlign w:val="center"/>
          </w:tcPr>
          <w:p w:rsidR="00162A02" w:rsidRPr="00162A02" w:rsidRDefault="00162A02" w:rsidP="00162A02">
            <w:pPr>
              <w:jc w:val="center"/>
              <w:rPr>
                <w:sz w:val="20"/>
                <w:szCs w:val="20"/>
              </w:rPr>
            </w:pPr>
            <w:r w:rsidRPr="00162A02">
              <w:rPr>
                <w:sz w:val="20"/>
                <w:szCs w:val="20"/>
              </w:rPr>
              <w:t>52,6</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удельный расход тепловой энергии на отопление и вентиляцию административных и общественных зданий, ккал/ч на 1 кв. м общей площади здания [1]</w:t>
            </w:r>
          </w:p>
        </w:tc>
        <w:tc>
          <w:tcPr>
            <w:tcW w:w="775" w:type="pct"/>
            <w:vMerge w:val="restart"/>
          </w:tcPr>
          <w:p w:rsidR="00162A02" w:rsidRPr="00162A02" w:rsidRDefault="00162A02" w:rsidP="00162A02">
            <w:pPr>
              <w:autoSpaceDE w:val="0"/>
              <w:autoSpaceDN w:val="0"/>
              <w:adjustRightInd w:val="0"/>
              <w:ind w:left="-57" w:right="-57"/>
              <w:rPr>
                <w:sz w:val="20"/>
                <w:szCs w:val="20"/>
              </w:rPr>
            </w:pPr>
            <w:r w:rsidRPr="00162A02">
              <w:rPr>
                <w:rFonts w:eastAsia="Calibri"/>
                <w:sz w:val="20"/>
                <w:szCs w:val="20"/>
              </w:rPr>
              <w:t>зона с расчетной температурой наружного воздуха</w:t>
            </w:r>
          </w:p>
        </w:tc>
        <w:tc>
          <w:tcPr>
            <w:tcW w:w="2493" w:type="pct"/>
            <w:gridSpan w:val="7"/>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этажность</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tcPr>
          <w:p w:rsidR="00162A02" w:rsidRPr="00162A02" w:rsidRDefault="00162A02" w:rsidP="00162A02">
            <w:pPr>
              <w:autoSpaceDE w:val="0"/>
              <w:autoSpaceDN w:val="0"/>
              <w:adjustRightInd w:val="0"/>
              <w:ind w:left="-57" w:right="-57"/>
              <w:rPr>
                <w:rFonts w:eastAsia="Calibri"/>
                <w:sz w:val="20"/>
                <w:szCs w:val="20"/>
              </w:rPr>
            </w:pPr>
          </w:p>
        </w:tc>
        <w:tc>
          <w:tcPr>
            <w:tcW w:w="293"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1</w:t>
            </w:r>
          </w:p>
        </w:tc>
        <w:tc>
          <w:tcPr>
            <w:tcW w:w="508"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2</w:t>
            </w:r>
          </w:p>
        </w:tc>
        <w:tc>
          <w:tcPr>
            <w:tcW w:w="987" w:type="pct"/>
            <w:gridSpan w:val="4"/>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3</w:t>
            </w:r>
          </w:p>
        </w:tc>
        <w:tc>
          <w:tcPr>
            <w:tcW w:w="704" w:type="pct"/>
            <w:vAlign w:val="center"/>
          </w:tcPr>
          <w:p w:rsidR="00162A02" w:rsidRPr="00162A02" w:rsidRDefault="00162A02" w:rsidP="00162A02">
            <w:pPr>
              <w:autoSpaceDE w:val="0"/>
              <w:autoSpaceDN w:val="0"/>
              <w:adjustRightInd w:val="0"/>
              <w:ind w:left="-57" w:right="-57"/>
              <w:jc w:val="center"/>
              <w:rPr>
                <w:rFonts w:eastAsia="Calibri"/>
                <w:sz w:val="20"/>
                <w:szCs w:val="20"/>
              </w:rPr>
            </w:pPr>
            <w:r w:rsidRPr="00162A02">
              <w:rPr>
                <w:rFonts w:eastAsia="Calibri"/>
                <w:sz w:val="20"/>
                <w:szCs w:val="20"/>
              </w:rPr>
              <w:t>4, 5</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Align w:val="center"/>
          </w:tcPr>
          <w:p w:rsidR="00162A02" w:rsidRPr="00162A02" w:rsidRDefault="00162A02" w:rsidP="00162A02">
            <w:pPr>
              <w:widowControl w:val="0"/>
              <w:autoSpaceDE w:val="0"/>
              <w:autoSpaceDN w:val="0"/>
              <w:adjustRightInd w:val="0"/>
              <w:ind w:left="-57" w:right="-57"/>
              <w:jc w:val="center"/>
              <w:rPr>
                <w:sz w:val="20"/>
                <w:szCs w:val="20"/>
                <w:lang w:val="en-US"/>
              </w:rPr>
            </w:pPr>
            <w:r w:rsidRPr="00162A02">
              <w:rPr>
                <w:sz w:val="20"/>
                <w:szCs w:val="20"/>
              </w:rPr>
              <w:t>-4</w:t>
            </w:r>
            <w:r w:rsidRPr="00162A02">
              <w:rPr>
                <w:sz w:val="20"/>
                <w:szCs w:val="20"/>
                <w:lang w:val="en-US"/>
              </w:rPr>
              <w:t>1</w:t>
            </w:r>
          </w:p>
        </w:tc>
        <w:tc>
          <w:tcPr>
            <w:tcW w:w="293" w:type="pct"/>
            <w:vAlign w:val="center"/>
          </w:tcPr>
          <w:p w:rsidR="00162A02" w:rsidRPr="00162A02" w:rsidRDefault="00162A02" w:rsidP="00162A02">
            <w:pPr>
              <w:jc w:val="center"/>
              <w:rPr>
                <w:sz w:val="20"/>
                <w:szCs w:val="20"/>
              </w:rPr>
            </w:pPr>
            <w:r w:rsidRPr="00162A02">
              <w:rPr>
                <w:sz w:val="20"/>
                <w:szCs w:val="20"/>
              </w:rPr>
              <w:t>74,1</w:t>
            </w:r>
          </w:p>
        </w:tc>
        <w:tc>
          <w:tcPr>
            <w:tcW w:w="508" w:type="pct"/>
            <w:vAlign w:val="center"/>
          </w:tcPr>
          <w:p w:rsidR="00162A02" w:rsidRPr="00162A02" w:rsidRDefault="00162A02" w:rsidP="00162A02">
            <w:pPr>
              <w:jc w:val="center"/>
              <w:rPr>
                <w:sz w:val="20"/>
                <w:szCs w:val="20"/>
              </w:rPr>
            </w:pPr>
            <w:r w:rsidRPr="00162A02">
              <w:rPr>
                <w:sz w:val="20"/>
                <w:szCs w:val="20"/>
              </w:rPr>
              <w:t>70,0</w:t>
            </w:r>
          </w:p>
        </w:tc>
        <w:tc>
          <w:tcPr>
            <w:tcW w:w="987" w:type="pct"/>
            <w:gridSpan w:val="4"/>
            <w:vAlign w:val="center"/>
          </w:tcPr>
          <w:p w:rsidR="00162A02" w:rsidRPr="00162A02" w:rsidRDefault="00162A02" w:rsidP="00162A02">
            <w:pPr>
              <w:jc w:val="center"/>
              <w:rPr>
                <w:sz w:val="20"/>
                <w:szCs w:val="20"/>
              </w:rPr>
            </w:pPr>
            <w:r w:rsidRPr="00162A02">
              <w:rPr>
                <w:sz w:val="20"/>
                <w:szCs w:val="20"/>
              </w:rPr>
              <w:t>67,8</w:t>
            </w:r>
          </w:p>
        </w:tc>
        <w:tc>
          <w:tcPr>
            <w:tcW w:w="704" w:type="pct"/>
            <w:vAlign w:val="center"/>
          </w:tcPr>
          <w:p w:rsidR="00162A02" w:rsidRPr="00162A02" w:rsidRDefault="00162A02" w:rsidP="00162A02">
            <w:pPr>
              <w:jc w:val="center"/>
              <w:rPr>
                <w:sz w:val="20"/>
                <w:szCs w:val="20"/>
                <w:lang w:val="en-US"/>
              </w:rPr>
            </w:pPr>
            <w:r w:rsidRPr="00162A02">
              <w:rPr>
                <w:sz w:val="20"/>
                <w:szCs w:val="20"/>
              </w:rPr>
              <w:t>55,6</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bookmarkStart w:id="241" w:name="_Hlk178238855"/>
            <w:r w:rsidRPr="00162A02">
              <w:rPr>
                <w:sz w:val="20"/>
                <w:szCs w:val="20"/>
              </w:rPr>
              <w:t>удельная величина тепловой энергии на нагрев горячей воды потребителями</w:t>
            </w:r>
            <w:bookmarkEnd w:id="241"/>
            <w:r w:rsidRPr="00162A02">
              <w:rPr>
                <w:sz w:val="20"/>
                <w:szCs w:val="20"/>
              </w:rPr>
              <w:t xml:space="preserve">, ккал/ч на 1 кв. м общей площади </w:t>
            </w:r>
            <w:r w:rsidRPr="00162A02">
              <w:rPr>
                <w:sz w:val="20"/>
                <w:szCs w:val="20"/>
              </w:rPr>
              <w:lastRenderedPageBreak/>
              <w:t>здания</w:t>
            </w:r>
          </w:p>
        </w:tc>
        <w:tc>
          <w:tcPr>
            <w:tcW w:w="775" w:type="pct"/>
            <w:vMerge w:val="restart"/>
          </w:tcPr>
          <w:p w:rsidR="00162A02" w:rsidRPr="00162A02" w:rsidRDefault="00162A02" w:rsidP="00162A02">
            <w:pPr>
              <w:autoSpaceDE w:val="0"/>
              <w:autoSpaceDN w:val="0"/>
              <w:adjustRightInd w:val="0"/>
              <w:ind w:right="-57"/>
              <w:rPr>
                <w:sz w:val="20"/>
                <w:szCs w:val="20"/>
              </w:rPr>
            </w:pPr>
            <w:r w:rsidRPr="00162A02">
              <w:rPr>
                <w:sz w:val="20"/>
                <w:szCs w:val="20"/>
              </w:rPr>
              <w:lastRenderedPageBreak/>
              <w:t xml:space="preserve">жилые дома независимо от этажности, оборудованные умывальниками, мойками и ваннами, с </w:t>
            </w:r>
            <w:r w:rsidRPr="00162A02">
              <w:rPr>
                <w:sz w:val="20"/>
                <w:szCs w:val="20"/>
              </w:rPr>
              <w:lastRenderedPageBreak/>
              <w:t>квартирными регуляторами давления</w:t>
            </w:r>
          </w:p>
        </w:tc>
        <w:tc>
          <w:tcPr>
            <w:tcW w:w="1789" w:type="pct"/>
            <w:gridSpan w:val="6"/>
            <w:vAlign w:val="center"/>
          </w:tcPr>
          <w:p w:rsidR="00162A02" w:rsidRPr="00162A02" w:rsidRDefault="00162A02" w:rsidP="00162A02">
            <w:pPr>
              <w:autoSpaceDE w:val="0"/>
              <w:autoSpaceDN w:val="0"/>
              <w:adjustRightInd w:val="0"/>
              <w:ind w:right="-57"/>
              <w:rPr>
                <w:sz w:val="20"/>
                <w:szCs w:val="20"/>
              </w:rPr>
            </w:pPr>
            <w:r w:rsidRPr="00162A02">
              <w:rPr>
                <w:sz w:val="20"/>
                <w:szCs w:val="20"/>
              </w:rPr>
              <w:lastRenderedPageBreak/>
              <w:t>при жилищной обеспеченности 20 кв.м общей площади жилых помещений/чел.</w:t>
            </w:r>
          </w:p>
        </w:tc>
        <w:tc>
          <w:tcPr>
            <w:tcW w:w="704" w:type="pct"/>
            <w:vAlign w:val="center"/>
          </w:tcPr>
          <w:p w:rsidR="00162A02" w:rsidRPr="00162A02" w:rsidRDefault="00162A02" w:rsidP="00162A02">
            <w:pPr>
              <w:autoSpaceDE w:val="0"/>
              <w:autoSpaceDN w:val="0"/>
              <w:adjustRightInd w:val="0"/>
              <w:ind w:left="-57" w:right="-57"/>
              <w:jc w:val="center"/>
              <w:rPr>
                <w:sz w:val="20"/>
                <w:szCs w:val="20"/>
              </w:rPr>
            </w:pPr>
            <w:r w:rsidRPr="00162A02">
              <w:rPr>
                <w:sz w:val="20"/>
                <w:szCs w:val="20"/>
              </w:rPr>
              <w:t>13,2</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tcPr>
          <w:p w:rsidR="00162A02" w:rsidRPr="00162A02" w:rsidRDefault="00162A02" w:rsidP="00162A02">
            <w:pPr>
              <w:autoSpaceDE w:val="0"/>
              <w:autoSpaceDN w:val="0"/>
              <w:adjustRightInd w:val="0"/>
              <w:ind w:right="-57"/>
              <w:rPr>
                <w:sz w:val="20"/>
                <w:szCs w:val="20"/>
              </w:rPr>
            </w:pPr>
          </w:p>
        </w:tc>
        <w:tc>
          <w:tcPr>
            <w:tcW w:w="1789" w:type="pct"/>
            <w:gridSpan w:val="6"/>
            <w:vAlign w:val="center"/>
          </w:tcPr>
          <w:p w:rsidR="00162A02" w:rsidRPr="00162A02" w:rsidRDefault="00162A02" w:rsidP="00162A02">
            <w:pPr>
              <w:autoSpaceDE w:val="0"/>
              <w:autoSpaceDN w:val="0"/>
              <w:adjustRightInd w:val="0"/>
              <w:ind w:right="-57"/>
              <w:rPr>
                <w:sz w:val="20"/>
                <w:szCs w:val="20"/>
              </w:rPr>
            </w:pPr>
            <w:r w:rsidRPr="00162A02">
              <w:rPr>
                <w:sz w:val="20"/>
                <w:szCs w:val="20"/>
              </w:rPr>
              <w:t>при жилищной обеспеченности 20 кв.м общей площади жилых помещений/чел.</w:t>
            </w:r>
          </w:p>
        </w:tc>
        <w:tc>
          <w:tcPr>
            <w:tcW w:w="704" w:type="pct"/>
            <w:vAlign w:val="center"/>
          </w:tcPr>
          <w:p w:rsidR="00162A02" w:rsidRPr="00162A02" w:rsidRDefault="00162A02" w:rsidP="00162A02">
            <w:pPr>
              <w:autoSpaceDE w:val="0"/>
              <w:autoSpaceDN w:val="0"/>
              <w:adjustRightInd w:val="0"/>
              <w:ind w:left="-57" w:right="-57"/>
              <w:jc w:val="center"/>
              <w:rPr>
                <w:sz w:val="20"/>
                <w:szCs w:val="20"/>
              </w:rPr>
            </w:pPr>
            <w:r w:rsidRPr="00162A02">
              <w:rPr>
                <w:sz w:val="20"/>
                <w:szCs w:val="20"/>
              </w:rPr>
              <w:t>10,5</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775" w:type="pct"/>
            <w:vMerge/>
          </w:tcPr>
          <w:p w:rsidR="00162A02" w:rsidRPr="00162A02" w:rsidRDefault="00162A02" w:rsidP="00162A02">
            <w:pPr>
              <w:autoSpaceDE w:val="0"/>
              <w:autoSpaceDN w:val="0"/>
              <w:adjustRightInd w:val="0"/>
              <w:ind w:right="-57"/>
              <w:rPr>
                <w:sz w:val="20"/>
                <w:szCs w:val="20"/>
              </w:rPr>
            </w:pPr>
          </w:p>
        </w:tc>
        <w:tc>
          <w:tcPr>
            <w:tcW w:w="1789" w:type="pct"/>
            <w:gridSpan w:val="6"/>
            <w:vAlign w:val="center"/>
          </w:tcPr>
          <w:p w:rsidR="00162A02" w:rsidRPr="00162A02" w:rsidRDefault="00162A02" w:rsidP="00162A02">
            <w:pPr>
              <w:autoSpaceDE w:val="0"/>
              <w:autoSpaceDN w:val="0"/>
              <w:adjustRightInd w:val="0"/>
              <w:ind w:right="-57"/>
              <w:rPr>
                <w:sz w:val="20"/>
                <w:szCs w:val="20"/>
              </w:rPr>
            </w:pPr>
            <w:r w:rsidRPr="00162A02">
              <w:rPr>
                <w:sz w:val="20"/>
                <w:szCs w:val="20"/>
              </w:rPr>
              <w:t>при жилищной обеспеченности 20 кв.м общей площади жилых помещений/чел.</w:t>
            </w:r>
          </w:p>
        </w:tc>
        <w:tc>
          <w:tcPr>
            <w:tcW w:w="704" w:type="pct"/>
            <w:vAlign w:val="center"/>
          </w:tcPr>
          <w:p w:rsidR="00162A02" w:rsidRPr="00162A02" w:rsidRDefault="00162A02" w:rsidP="00162A02">
            <w:pPr>
              <w:autoSpaceDE w:val="0"/>
              <w:autoSpaceDN w:val="0"/>
              <w:adjustRightInd w:val="0"/>
              <w:ind w:left="-57" w:right="-57"/>
              <w:jc w:val="center"/>
              <w:rPr>
                <w:sz w:val="20"/>
                <w:szCs w:val="20"/>
              </w:rPr>
            </w:pPr>
            <w:r w:rsidRPr="00162A02">
              <w:rPr>
                <w:sz w:val="20"/>
                <w:szCs w:val="20"/>
              </w:rPr>
              <w:t xml:space="preserve">8,8 </w:t>
            </w:r>
            <w:r w:rsidRPr="00162A02">
              <w:rPr>
                <w:sz w:val="20"/>
                <w:szCs w:val="20"/>
                <w:lang w:val="en-US"/>
              </w:rPr>
              <w:t>[2]</w:t>
            </w:r>
          </w:p>
        </w:tc>
      </w:tr>
      <w:tr w:rsidR="00162A02" w:rsidRPr="00162A02" w:rsidTr="00162A02">
        <w:trPr>
          <w:trHeight w:val="20"/>
        </w:trPr>
        <w:tc>
          <w:tcPr>
            <w:tcW w:w="879" w:type="pct"/>
            <w:vMerge/>
          </w:tcPr>
          <w:p w:rsidR="00162A02" w:rsidRPr="00162A02" w:rsidRDefault="00162A02" w:rsidP="00162A02">
            <w:pPr>
              <w:autoSpaceDE w:val="0"/>
              <w:autoSpaceDN w:val="0"/>
              <w:adjustRightInd w:val="0"/>
              <w:ind w:left="-57" w:right="-57"/>
              <w:rPr>
                <w:rFonts w:eastAsia="Calibri"/>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564" w:type="pct"/>
            <w:gridSpan w:val="7"/>
          </w:tcPr>
          <w:p w:rsidR="00162A02" w:rsidRPr="00162A02" w:rsidRDefault="00162A02" w:rsidP="00162A02">
            <w:pPr>
              <w:autoSpaceDE w:val="0"/>
              <w:autoSpaceDN w:val="0"/>
              <w:adjustRightInd w:val="0"/>
              <w:ind w:right="-57"/>
              <w:rPr>
                <w:sz w:val="20"/>
                <w:szCs w:val="20"/>
              </w:rPr>
            </w:pPr>
            <w:r w:rsidRPr="00162A02">
              <w:rPr>
                <w:sz w:val="20"/>
                <w:szCs w:val="20"/>
              </w:rPr>
              <w:t>административные здания</w:t>
            </w:r>
          </w:p>
        </w:tc>
        <w:tc>
          <w:tcPr>
            <w:tcW w:w="704" w:type="pct"/>
            <w:vAlign w:val="center"/>
          </w:tcPr>
          <w:p w:rsidR="00162A02" w:rsidRPr="00162A02" w:rsidRDefault="00162A02" w:rsidP="00162A02">
            <w:pPr>
              <w:autoSpaceDE w:val="0"/>
              <w:autoSpaceDN w:val="0"/>
              <w:adjustRightInd w:val="0"/>
              <w:ind w:left="-57" w:right="-57"/>
              <w:jc w:val="center"/>
              <w:rPr>
                <w:sz w:val="20"/>
                <w:szCs w:val="20"/>
              </w:rPr>
            </w:pPr>
            <w:r w:rsidRPr="00162A02">
              <w:rPr>
                <w:sz w:val="20"/>
                <w:szCs w:val="20"/>
              </w:rPr>
              <w:t>1,1</w:t>
            </w:r>
          </w:p>
        </w:tc>
      </w:tr>
      <w:tr w:rsidR="00162A02" w:rsidRPr="00162A02" w:rsidTr="00162A02">
        <w:trPr>
          <w:trHeight w:val="20"/>
        </w:trPr>
        <w:tc>
          <w:tcPr>
            <w:tcW w:w="879"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Водозабор.</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Водопроводные очистные сооружения.</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Насосная станция.</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Водонапорная башня.</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Резервуар.</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Артезианская скважина.</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Водовод.</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Водопровод.</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Технический водопровод</w:t>
            </w:r>
          </w:p>
        </w:tc>
        <w:tc>
          <w:tcPr>
            <w:tcW w:w="853" w:type="pct"/>
            <w:vMerge w:val="restar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удельное водопотребление, л/сут. на человека</w:t>
            </w:r>
          </w:p>
        </w:tc>
        <w:tc>
          <w:tcPr>
            <w:tcW w:w="2564" w:type="pct"/>
            <w:gridSpan w:val="7"/>
            <w:vAlign w:val="center"/>
          </w:tcPr>
          <w:p w:rsidR="00162A02" w:rsidRPr="00162A02" w:rsidRDefault="00162A02" w:rsidP="00162A02">
            <w:pPr>
              <w:widowControl w:val="0"/>
              <w:autoSpaceDE w:val="0"/>
              <w:autoSpaceDN w:val="0"/>
              <w:adjustRightInd w:val="0"/>
              <w:ind w:right="-57"/>
              <w:rPr>
                <w:sz w:val="20"/>
                <w:szCs w:val="20"/>
              </w:rPr>
            </w:pPr>
            <w:r w:rsidRPr="00162A02">
              <w:rPr>
                <w:sz w:val="20"/>
                <w:szCs w:val="20"/>
              </w:rPr>
              <w:t>застройка зданиями, оборудованными внутренним водопроводом и канализацией, с ванными и местными водонагревателями</w:t>
            </w:r>
          </w:p>
        </w:tc>
        <w:tc>
          <w:tcPr>
            <w:tcW w:w="704" w:type="pct"/>
            <w:vAlign w:val="center"/>
          </w:tcPr>
          <w:p w:rsidR="00162A02" w:rsidRPr="00162A02" w:rsidRDefault="00162A02" w:rsidP="00162A02">
            <w:pPr>
              <w:widowControl w:val="0"/>
              <w:autoSpaceDE w:val="0"/>
              <w:autoSpaceDN w:val="0"/>
              <w:adjustRightInd w:val="0"/>
              <w:ind w:right="-57"/>
              <w:jc w:val="center"/>
              <w:rPr>
                <w:sz w:val="20"/>
                <w:szCs w:val="20"/>
              </w:rPr>
            </w:pPr>
            <w:r w:rsidRPr="00162A02">
              <w:rPr>
                <w:sz w:val="20"/>
                <w:szCs w:val="20"/>
              </w:rPr>
              <w:t>227</w:t>
            </w:r>
          </w:p>
        </w:tc>
      </w:tr>
      <w:tr w:rsidR="00162A02" w:rsidRPr="00162A02" w:rsidTr="00162A02">
        <w:trPr>
          <w:trHeight w:val="20"/>
        </w:trPr>
        <w:tc>
          <w:tcPr>
            <w:tcW w:w="879" w:type="pct"/>
            <w:vMerge/>
          </w:tcPr>
          <w:p w:rsidR="00162A02" w:rsidRPr="00162A02" w:rsidRDefault="00162A02" w:rsidP="00162A02">
            <w:pPr>
              <w:widowControl w:val="0"/>
              <w:autoSpaceDE w:val="0"/>
              <w:autoSpaceDN w:val="0"/>
              <w:adjustRightInd w:val="0"/>
              <w:ind w:left="-57" w:right="-57"/>
              <w:rPr>
                <w:sz w:val="20"/>
                <w:szCs w:val="20"/>
              </w:rPr>
            </w:pPr>
          </w:p>
        </w:tc>
        <w:tc>
          <w:tcPr>
            <w:tcW w:w="853" w:type="pct"/>
            <w:vMerge/>
          </w:tcPr>
          <w:p w:rsidR="00162A02" w:rsidRPr="00162A02" w:rsidRDefault="00162A02" w:rsidP="00162A02">
            <w:pPr>
              <w:widowControl w:val="0"/>
              <w:autoSpaceDE w:val="0"/>
              <w:autoSpaceDN w:val="0"/>
              <w:adjustRightInd w:val="0"/>
              <w:ind w:left="-57" w:right="-57"/>
              <w:rPr>
                <w:sz w:val="20"/>
                <w:szCs w:val="20"/>
              </w:rPr>
            </w:pPr>
          </w:p>
        </w:tc>
        <w:tc>
          <w:tcPr>
            <w:tcW w:w="2564" w:type="pct"/>
            <w:gridSpan w:val="7"/>
            <w:vAlign w:val="center"/>
          </w:tcPr>
          <w:p w:rsidR="00162A02" w:rsidRPr="00162A02" w:rsidRDefault="00162A02" w:rsidP="00162A02">
            <w:pPr>
              <w:widowControl w:val="0"/>
              <w:autoSpaceDE w:val="0"/>
              <w:autoSpaceDN w:val="0"/>
              <w:adjustRightInd w:val="0"/>
              <w:ind w:right="-57"/>
              <w:rPr>
                <w:sz w:val="20"/>
                <w:szCs w:val="20"/>
              </w:rPr>
            </w:pPr>
            <w:r w:rsidRPr="00162A02">
              <w:rPr>
                <w:sz w:val="20"/>
                <w:szCs w:val="20"/>
              </w:rPr>
              <w:t>застройка зданиями, оборудованными внутренним водопроводом и канализацией, с ванными и горячим водоснабжением</w:t>
            </w:r>
          </w:p>
        </w:tc>
        <w:tc>
          <w:tcPr>
            <w:tcW w:w="704" w:type="pct"/>
            <w:vAlign w:val="center"/>
          </w:tcPr>
          <w:p w:rsidR="00162A02" w:rsidRPr="00162A02" w:rsidRDefault="00162A02" w:rsidP="00162A02">
            <w:pPr>
              <w:widowControl w:val="0"/>
              <w:autoSpaceDE w:val="0"/>
              <w:autoSpaceDN w:val="0"/>
              <w:adjustRightInd w:val="0"/>
              <w:ind w:left="-57" w:right="-57"/>
              <w:jc w:val="center"/>
              <w:rPr>
                <w:sz w:val="20"/>
                <w:szCs w:val="20"/>
              </w:rPr>
            </w:pPr>
            <w:r w:rsidRPr="00162A02">
              <w:rPr>
                <w:sz w:val="20"/>
                <w:szCs w:val="20"/>
              </w:rPr>
              <w:t>247</w:t>
            </w:r>
          </w:p>
        </w:tc>
      </w:tr>
      <w:tr w:rsidR="00162A02" w:rsidRPr="00162A02" w:rsidTr="00162A02">
        <w:trPr>
          <w:trHeight w:val="20"/>
        </w:trPr>
        <w:tc>
          <w:tcPr>
            <w:tcW w:w="879" w:type="pc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Очистные сооружения (КОС).</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Канализационная насосная станция (КНС).</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Канализация самотечная.</w:t>
            </w:r>
          </w:p>
          <w:p w:rsidR="00162A02" w:rsidRPr="00162A02" w:rsidRDefault="00162A02" w:rsidP="00162A02">
            <w:pPr>
              <w:widowControl w:val="0"/>
              <w:autoSpaceDE w:val="0"/>
              <w:autoSpaceDN w:val="0"/>
              <w:adjustRightInd w:val="0"/>
              <w:ind w:left="-57" w:right="-57"/>
              <w:rPr>
                <w:sz w:val="20"/>
                <w:szCs w:val="20"/>
              </w:rPr>
            </w:pPr>
            <w:r w:rsidRPr="00162A02">
              <w:rPr>
                <w:sz w:val="20"/>
                <w:szCs w:val="20"/>
              </w:rPr>
              <w:t>Канализация напорная</w:t>
            </w:r>
          </w:p>
        </w:tc>
        <w:tc>
          <w:tcPr>
            <w:tcW w:w="853" w:type="pct"/>
          </w:tcPr>
          <w:p w:rsidR="00162A02" w:rsidRPr="00162A02" w:rsidRDefault="00162A02" w:rsidP="00162A02">
            <w:pPr>
              <w:widowControl w:val="0"/>
              <w:autoSpaceDE w:val="0"/>
              <w:autoSpaceDN w:val="0"/>
              <w:adjustRightInd w:val="0"/>
              <w:ind w:left="-57" w:right="-57"/>
              <w:rPr>
                <w:sz w:val="20"/>
                <w:szCs w:val="20"/>
              </w:rPr>
            </w:pPr>
            <w:r w:rsidRPr="00162A02">
              <w:rPr>
                <w:sz w:val="20"/>
                <w:szCs w:val="20"/>
              </w:rPr>
              <w:t>удельное водоотведение, л/сут. на человек</w:t>
            </w:r>
          </w:p>
        </w:tc>
        <w:tc>
          <w:tcPr>
            <w:tcW w:w="3268" w:type="pct"/>
            <w:gridSpan w:val="8"/>
          </w:tcPr>
          <w:p w:rsidR="00162A02" w:rsidRPr="00162A02" w:rsidRDefault="00162A02" w:rsidP="00162A02">
            <w:pPr>
              <w:widowControl w:val="0"/>
              <w:autoSpaceDE w:val="0"/>
              <w:autoSpaceDN w:val="0"/>
              <w:adjustRightInd w:val="0"/>
              <w:ind w:right="-57"/>
              <w:rPr>
                <w:sz w:val="20"/>
                <w:szCs w:val="20"/>
              </w:rPr>
            </w:pPr>
            <w:r w:rsidRPr="00162A02">
              <w:rPr>
                <w:sz w:val="20"/>
                <w:szCs w:val="20"/>
              </w:rPr>
              <w:t>равно удельному среднесуточному водопотреблению</w:t>
            </w:r>
          </w:p>
        </w:tc>
      </w:tr>
      <w:tr w:rsidR="00162A02" w:rsidRPr="00162A02" w:rsidTr="00162A02">
        <w:trPr>
          <w:trHeight w:val="20"/>
        </w:trPr>
        <w:tc>
          <w:tcPr>
            <w:tcW w:w="5000" w:type="pct"/>
            <w:gridSpan w:val="10"/>
          </w:tcPr>
          <w:p w:rsidR="00162A02" w:rsidRPr="00162A02" w:rsidRDefault="00162A02" w:rsidP="00162A02">
            <w:pPr>
              <w:ind w:left="-57" w:right="-57"/>
              <w:rPr>
                <w:sz w:val="20"/>
                <w:szCs w:val="20"/>
              </w:rPr>
            </w:pPr>
            <w:r w:rsidRPr="00162A02">
              <w:rPr>
                <w:sz w:val="20"/>
                <w:szCs w:val="20"/>
              </w:rPr>
              <w:t>Примечания</w:t>
            </w:r>
          </w:p>
          <w:p w:rsidR="00162A02" w:rsidRPr="00162A02" w:rsidRDefault="00162A02" w:rsidP="00162A02">
            <w:pPr>
              <w:ind w:left="-57" w:right="-57"/>
              <w:rPr>
                <w:sz w:val="20"/>
                <w:szCs w:val="20"/>
              </w:rPr>
            </w:pPr>
            <w:r w:rsidRPr="00162A02">
              <w:rPr>
                <w:sz w:val="20"/>
                <w:szCs w:val="20"/>
              </w:rPr>
              <w:t>1. Для вновь создаваемых зданий, строений, сооружений удельная характеристика расхода тепловой энергии на отопление и вентиляцию уменьшается: с 1 января 2023 года – на 40 %, с 1 января 2028 года – на 50 %, для реконструируемых или проходящих капитальный ремонт зданий, строений, сооружений (за исключением многоквартирных домов) на 20%.</w:t>
            </w:r>
          </w:p>
          <w:p w:rsidR="00162A02" w:rsidRPr="00162A02" w:rsidRDefault="00162A02" w:rsidP="00162A02">
            <w:pPr>
              <w:ind w:left="-57" w:right="-57"/>
              <w:rPr>
                <w:rFonts w:eastAsia="Calibri"/>
                <w:sz w:val="20"/>
                <w:szCs w:val="20"/>
              </w:rPr>
            </w:pPr>
            <w:r w:rsidRPr="00162A02">
              <w:rPr>
                <w:rFonts w:eastAsia="Calibri"/>
                <w:sz w:val="20"/>
                <w:szCs w:val="20"/>
              </w:rPr>
              <w:t>2. Параметр получен методом экстраполяции.</w:t>
            </w:r>
          </w:p>
        </w:tc>
      </w:tr>
    </w:tbl>
    <w:p w:rsidR="00162A02" w:rsidRPr="00162A02" w:rsidRDefault="00162A02" w:rsidP="00162A02">
      <w:pPr>
        <w:suppressAutoHyphens/>
        <w:autoSpaceDE w:val="0"/>
        <w:autoSpaceDN w:val="0"/>
        <w:spacing w:before="120" w:after="60"/>
        <w:jc w:val="both"/>
        <w:rPr>
          <w:rFonts w:eastAsia="Calibri"/>
        </w:rPr>
      </w:pPr>
    </w:p>
    <w:p w:rsidR="00162A02" w:rsidRPr="00162A02" w:rsidRDefault="00162A02" w:rsidP="00162A02">
      <w:pPr>
        <w:keepNext/>
        <w:pageBreakBefore/>
        <w:tabs>
          <w:tab w:val="left" w:pos="851"/>
        </w:tabs>
        <w:spacing w:before="120" w:after="120"/>
        <w:ind w:firstLine="567"/>
        <w:jc w:val="both"/>
        <w:outlineLvl w:val="0"/>
        <w:rPr>
          <w:b/>
          <w:bCs/>
          <w:caps/>
          <w:kern w:val="32"/>
          <w:sz w:val="28"/>
          <w:szCs w:val="28"/>
          <w:lang w:eastAsia="x-none"/>
        </w:rPr>
      </w:pPr>
      <w:bookmarkStart w:id="242" w:name="_Toc177733999"/>
      <w:bookmarkStart w:id="243" w:name="_Toc178270190"/>
      <w:bookmarkStart w:id="244" w:name="_Toc200287443"/>
      <w:r w:rsidRPr="00162A02">
        <w:rPr>
          <w:b/>
          <w:bCs/>
          <w:caps/>
          <w:kern w:val="32"/>
          <w:sz w:val="28"/>
          <w:szCs w:val="28"/>
          <w:lang w:eastAsia="x-none"/>
        </w:rPr>
        <w:lastRenderedPageBreak/>
        <w:t>МАТЕРИАЛЫ ПО ОБОСНОВАНИЮ РАСЧЕТНЫХ ПОКАЗАТЕЛЕЙ, СОДЕРЖАЩИХСЯ В ОСНОВНОЙ ЧАСТИ местных НОРМАТИВОВ ГРАДОСТРОИТЕЛЬНОГО ПРОЕКТИРОВАНИЯ</w:t>
      </w:r>
      <w:bookmarkEnd w:id="212"/>
      <w:bookmarkEnd w:id="213"/>
      <w:bookmarkEnd w:id="214"/>
      <w:bookmarkEnd w:id="215"/>
      <w:bookmarkEnd w:id="216"/>
      <w:bookmarkEnd w:id="217"/>
      <w:bookmarkEnd w:id="218"/>
      <w:bookmarkEnd w:id="219"/>
      <w:bookmarkEnd w:id="242"/>
      <w:bookmarkEnd w:id="243"/>
      <w:bookmarkEnd w:id="244"/>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245" w:name="_Toc86154220"/>
      <w:bookmarkStart w:id="246" w:name="_Toc88828806"/>
      <w:bookmarkStart w:id="247" w:name="_Toc88833635"/>
      <w:bookmarkStart w:id="248" w:name="_Toc89098523"/>
      <w:bookmarkStart w:id="249" w:name="_Toc89247689"/>
      <w:bookmarkStart w:id="250" w:name="_Toc89355357"/>
      <w:bookmarkStart w:id="251" w:name="_Toc177734000"/>
      <w:bookmarkStart w:id="252" w:name="_Toc178270191"/>
      <w:bookmarkStart w:id="253" w:name="_Toc200287444"/>
      <w:r w:rsidRPr="00162A02">
        <w:rPr>
          <w:b/>
          <w:bCs/>
          <w:iCs/>
        </w:rPr>
        <w:t>РЕЗУЛЬТАТЫ АНАЛИЗА АДМИНИСТРАТИВНО-ТЕРРИТОРИАЛЬНОГО УСТРОЙСТВА, ПРИРОДНО-КЛИМАТИЧЕСКИХ И СОЦИАЛЬНО-ЭКОНОМИЧЕСКИХ УСЛОВИЙ РАЗВИТИЯ, ВЛИЯЮЩИХ НА УСТАНОВЛЕНИЕ РАСЧЕТНЫХ ПОКАЗАТЕЛЕЙ</w:t>
      </w:r>
      <w:bookmarkEnd w:id="245"/>
      <w:bookmarkEnd w:id="246"/>
      <w:bookmarkEnd w:id="247"/>
      <w:bookmarkEnd w:id="248"/>
      <w:bookmarkEnd w:id="249"/>
      <w:bookmarkEnd w:id="250"/>
      <w:bookmarkEnd w:id="251"/>
      <w:bookmarkEnd w:id="252"/>
      <w:bookmarkEnd w:id="253"/>
    </w:p>
    <w:p w:rsidR="00162A02" w:rsidRPr="00162A02" w:rsidRDefault="00162A02" w:rsidP="00D960ED">
      <w:pPr>
        <w:keepNext/>
        <w:numPr>
          <w:ilvl w:val="2"/>
          <w:numId w:val="0"/>
        </w:numPr>
        <w:tabs>
          <w:tab w:val="left" w:pos="1134"/>
        </w:tabs>
        <w:spacing w:before="60" w:after="60"/>
        <w:ind w:left="720" w:hanging="153"/>
        <w:jc w:val="center"/>
        <w:outlineLvl w:val="2"/>
        <w:rPr>
          <w:b/>
          <w:bCs/>
          <w:lang w:val="x-none" w:eastAsia="x-none"/>
        </w:rPr>
      </w:pPr>
      <w:bookmarkStart w:id="254" w:name="_Toc44928912"/>
      <w:bookmarkStart w:id="255" w:name="_Toc81901146"/>
      <w:bookmarkStart w:id="256" w:name="_Toc85181057"/>
      <w:bookmarkStart w:id="257" w:name="_Toc85182500"/>
      <w:bookmarkStart w:id="258" w:name="_Toc85190238"/>
      <w:bookmarkStart w:id="259" w:name="_Toc85192739"/>
      <w:bookmarkStart w:id="260" w:name="_Toc85193457"/>
      <w:bookmarkStart w:id="261" w:name="_Toc85197819"/>
      <w:bookmarkStart w:id="262" w:name="_Toc85215171"/>
      <w:bookmarkStart w:id="263" w:name="_Toc85461027"/>
      <w:bookmarkStart w:id="264" w:name="_Toc85466906"/>
      <w:bookmarkStart w:id="265" w:name="_Toc86154221"/>
      <w:bookmarkStart w:id="266" w:name="_Toc88828807"/>
      <w:bookmarkStart w:id="267" w:name="_Toc88833636"/>
      <w:bookmarkStart w:id="268" w:name="_Toc89098524"/>
      <w:bookmarkStart w:id="269" w:name="_Toc89247690"/>
      <w:bookmarkStart w:id="270" w:name="_Toc89254575"/>
      <w:bookmarkStart w:id="271" w:name="_Toc89355358"/>
      <w:bookmarkStart w:id="272" w:name="_Toc137746526"/>
      <w:bookmarkStart w:id="273" w:name="_Toc177734001"/>
      <w:bookmarkStart w:id="274" w:name="_Toc178270192"/>
      <w:bookmarkStart w:id="275" w:name="_Toc200287445"/>
      <w:bookmarkStart w:id="276" w:name="_Toc6673127"/>
      <w:bookmarkStart w:id="277" w:name="_Toc40122396"/>
      <w:bookmarkStart w:id="278" w:name="_Toc40636276"/>
      <w:bookmarkStart w:id="279" w:name="_Toc44928915"/>
      <w:r w:rsidRPr="00162A02">
        <w:rPr>
          <w:b/>
          <w:bCs/>
          <w:lang w:val="x-none" w:eastAsia="x-none"/>
        </w:rPr>
        <w:t>Административно-территориальное устройство</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162A02" w:rsidRPr="00162A02" w:rsidRDefault="00162A02" w:rsidP="00162A02">
      <w:pPr>
        <w:suppressAutoHyphens/>
        <w:autoSpaceDE w:val="0"/>
        <w:autoSpaceDN w:val="0"/>
        <w:spacing w:before="120" w:after="60"/>
        <w:ind w:firstLine="567"/>
        <w:jc w:val="both"/>
        <w:rPr>
          <w:rFonts w:eastAsia="Calibri"/>
        </w:rPr>
      </w:pPr>
      <w:bookmarkStart w:id="280" w:name="_Hlk197867331"/>
      <w:bookmarkStart w:id="281" w:name="_Hlk197862145"/>
      <w:r w:rsidRPr="00162A02">
        <w:rPr>
          <w:rFonts w:eastAsia="Calibri"/>
        </w:rPr>
        <w:t>Сельское поселение Алябьевский в соответствии с Законом ХМАО - Югры от 25.11.2004 № 63-оз «О статусе и границах муниципальных образований Ханты-Мансийского автономного округа – Югры» является муниципальным образованием, образованным в границах Советского муниципального района Ханты-Мансийского автономного округа – Югры и наделенным статусом сельского поселения.</w:t>
      </w:r>
    </w:p>
    <w:bookmarkEnd w:id="280"/>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В границах сельского поселения находится один населенный пункт – поселок Алябьевский.</w:t>
      </w:r>
    </w:p>
    <w:p w:rsidR="00162A02" w:rsidRPr="00162A02" w:rsidRDefault="00162A02" w:rsidP="00D960ED">
      <w:pPr>
        <w:keepNext/>
        <w:numPr>
          <w:ilvl w:val="2"/>
          <w:numId w:val="0"/>
        </w:numPr>
        <w:tabs>
          <w:tab w:val="left" w:pos="1134"/>
        </w:tabs>
        <w:spacing w:before="120" w:after="60"/>
        <w:ind w:left="720" w:hanging="153"/>
        <w:jc w:val="center"/>
        <w:outlineLvl w:val="2"/>
        <w:rPr>
          <w:b/>
          <w:bCs/>
          <w:lang w:val="x-none" w:eastAsia="x-none"/>
        </w:rPr>
      </w:pPr>
      <w:bookmarkStart w:id="282" w:name="_Toc200287446"/>
      <w:bookmarkStart w:id="283" w:name="_Toc178270193"/>
      <w:bookmarkStart w:id="284" w:name="_Toc132734081"/>
      <w:bookmarkStart w:id="285" w:name="_Toc132739990"/>
      <w:bookmarkStart w:id="286" w:name="_Toc132806791"/>
      <w:bookmarkStart w:id="287" w:name="_Toc132809811"/>
      <w:bookmarkStart w:id="288" w:name="_Toc132810577"/>
      <w:bookmarkStart w:id="289" w:name="_Toc132810793"/>
      <w:bookmarkStart w:id="290" w:name="_Toc132812295"/>
      <w:bookmarkStart w:id="291" w:name="_Toc132820707"/>
      <w:bookmarkStart w:id="292" w:name="_Toc132904501"/>
      <w:bookmarkStart w:id="293" w:name="_Toc132906129"/>
      <w:bookmarkStart w:id="294" w:name="_Toc132907906"/>
      <w:bookmarkStart w:id="295" w:name="_Toc132968542"/>
      <w:bookmarkStart w:id="296" w:name="_Toc135838109"/>
      <w:bookmarkStart w:id="297" w:name="_Toc135860647"/>
      <w:bookmarkStart w:id="298" w:name="_Toc135901900"/>
      <w:bookmarkStart w:id="299" w:name="_Toc135902760"/>
      <w:bookmarkStart w:id="300" w:name="_Toc135903567"/>
      <w:bookmarkStart w:id="301" w:name="_Toc135905525"/>
      <w:bookmarkStart w:id="302" w:name="_Toc135920724"/>
      <w:bookmarkStart w:id="303" w:name="_Toc137746527"/>
      <w:bookmarkStart w:id="304" w:name="_Toc177734002"/>
      <w:bookmarkEnd w:id="281"/>
      <w:r w:rsidRPr="00162A02">
        <w:rPr>
          <w:b/>
          <w:bCs/>
          <w:lang w:val="x-none" w:eastAsia="x-none"/>
        </w:rPr>
        <w:t>Социально-демографический состав</w:t>
      </w:r>
      <w:bookmarkStart w:id="305" w:name="_Toc178270194"/>
      <w:bookmarkEnd w:id="282"/>
      <w:bookmarkEnd w:id="283"/>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Численность населения сельского поселения Алябьевский на 01.01.2024 составляла 2,2 тыс. человек.</w:t>
      </w:r>
    </w:p>
    <w:p w:rsidR="00162A02" w:rsidRPr="00162A02" w:rsidRDefault="00162A02" w:rsidP="00D960ED">
      <w:pPr>
        <w:suppressAutoHyphens/>
        <w:autoSpaceDE w:val="0"/>
        <w:autoSpaceDN w:val="0"/>
        <w:spacing w:before="120" w:after="60"/>
        <w:ind w:firstLine="567"/>
        <w:jc w:val="both"/>
        <w:rPr>
          <w:rFonts w:eastAsia="Calibri"/>
        </w:rPr>
      </w:pPr>
      <w:r w:rsidRPr="00162A02">
        <w:rPr>
          <w:rFonts w:eastAsia="Calibri"/>
        </w:rPr>
        <w:t xml:space="preserve">Расчетные показатели для объектов местного значения поселения установлены с учетом демографических показателей, в том числе их значений в плановом периоде, определенных документами стратегического планирования. В соответствии со Стратегией </w:t>
      </w:r>
      <w:r w:rsidRPr="00162A02">
        <w:rPr>
          <w:rFonts w:eastAsia="Calibri"/>
        </w:rPr>
        <w:br/>
        <w:t>социально-экономического развития Советского района до 2036 года с целевыми ориентирами до 2050 года (утв. решением Думы Советского района от 20.12.2023 № 244/нпа, далее – Стратегия СЭР Советского района) среднегодовая численность населения муниципального образования в долгосрочной перспективе значительно не изменится.</w:t>
      </w:r>
    </w:p>
    <w:p w:rsidR="00162A02" w:rsidRPr="00162A02" w:rsidRDefault="00162A02" w:rsidP="00D960ED">
      <w:pPr>
        <w:keepNext/>
        <w:numPr>
          <w:ilvl w:val="2"/>
          <w:numId w:val="0"/>
        </w:numPr>
        <w:tabs>
          <w:tab w:val="left" w:pos="1134"/>
        </w:tabs>
        <w:spacing w:before="120" w:after="60"/>
        <w:ind w:left="720" w:hanging="153"/>
        <w:jc w:val="center"/>
        <w:outlineLvl w:val="2"/>
        <w:rPr>
          <w:b/>
          <w:bCs/>
          <w:lang w:eastAsia="x-none"/>
        </w:rPr>
      </w:pPr>
      <w:bookmarkStart w:id="306" w:name="_Toc6673128"/>
      <w:bookmarkStart w:id="307" w:name="_Toc85181059"/>
      <w:bookmarkStart w:id="308" w:name="_Toc85182502"/>
      <w:bookmarkStart w:id="309" w:name="_Toc85190240"/>
      <w:bookmarkStart w:id="310" w:name="_Toc85192741"/>
      <w:bookmarkStart w:id="311" w:name="_Toc85193459"/>
      <w:bookmarkStart w:id="312" w:name="_Toc85197821"/>
      <w:bookmarkStart w:id="313" w:name="_Toc85215173"/>
      <w:bookmarkStart w:id="314" w:name="_Toc40122397"/>
      <w:bookmarkStart w:id="315" w:name="_Toc40636277"/>
      <w:bookmarkStart w:id="316" w:name="_Toc44928916"/>
      <w:bookmarkStart w:id="317" w:name="_Toc81901149"/>
      <w:bookmarkStart w:id="318" w:name="_Toc85461029"/>
      <w:bookmarkStart w:id="319" w:name="_Toc85466907"/>
      <w:bookmarkStart w:id="320" w:name="_Toc86154223"/>
      <w:bookmarkStart w:id="321" w:name="_Toc88828809"/>
      <w:bookmarkStart w:id="322" w:name="_Toc88833638"/>
      <w:bookmarkStart w:id="323" w:name="_Toc89098526"/>
      <w:bookmarkStart w:id="324" w:name="_Toc89247692"/>
      <w:bookmarkStart w:id="325" w:name="_Toc89254577"/>
      <w:bookmarkStart w:id="326" w:name="_Toc89355360"/>
      <w:bookmarkStart w:id="327" w:name="_Toc177734004"/>
      <w:bookmarkStart w:id="328" w:name="_Toc178270195"/>
      <w:bookmarkStart w:id="329" w:name="_Toc200287447"/>
      <w:bookmarkStart w:id="330" w:name="_Toc137746529"/>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162A02">
        <w:rPr>
          <w:b/>
          <w:bCs/>
          <w:lang w:val="x-none" w:eastAsia="x-none"/>
        </w:rPr>
        <w:t>Природно-климатические условия</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Природно-климатические условия оказывают влияние на определение расчетных показателей нормативов градостроительного проектирования. На определение расчетных показателей влияют следующие природно-климатические характеристики территории: климат, метеорологические условия, природная зона.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По строительно-климатическому районированию в соответствии с СП 131.13330.2020 территория сельского поселения расположена в климатическом подрайоне IД.  Характеристика климатических параметров для климатического подрайона IД выражается в средней месячной температуре воздуха в январе, которая составляет от минус 14 °C до минус 32 °C, средней месячной температуре воздуха в июле – от плюс 10 °C до плюс 20 °C, средней месячной относительной влажности воздуха в июле – 70 %. Средняя скорость ветра за период со средней суточной температурой воздуха &lt;= 8°C составляет 1,9 м/с.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определении расчетных показателей минимально допустимого уровня обеспеченности объектами в области теплоснабжения учитываются климатические параметры холодного периода года: температура воздуха наиболее холодной пятидневки (обеспеченностью 0,92), продолжительность периода со средней суточной температурой воздуха менее 8°С, средняя температура воздуха периода со средней суточной температурой воздуха менее 8°С в соответствии с СП 131.13330.2020.</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определении расчетных показателей в области благоустройства и организации массового отдыха населения учитывается расположение территории сельского поселения в пределах подзоны южной тайги и климатический подрайон IВ. </w:t>
      </w:r>
    </w:p>
    <w:p w:rsidR="00162A02" w:rsidRPr="00162A02" w:rsidRDefault="00162A02" w:rsidP="00162A02">
      <w:pPr>
        <w:suppressAutoHyphens/>
        <w:autoSpaceDE w:val="0"/>
        <w:autoSpaceDN w:val="0"/>
        <w:spacing w:before="120" w:after="60"/>
        <w:ind w:firstLine="567"/>
        <w:jc w:val="both"/>
        <w:rPr>
          <w:rFonts w:eastAsia="Calibri"/>
        </w:rPr>
      </w:pPr>
    </w:p>
    <w:p w:rsidR="00162A02" w:rsidRPr="00162A02" w:rsidRDefault="00162A02" w:rsidP="00D960ED">
      <w:pPr>
        <w:keepNext/>
        <w:numPr>
          <w:ilvl w:val="2"/>
          <w:numId w:val="0"/>
        </w:numPr>
        <w:tabs>
          <w:tab w:val="left" w:pos="1134"/>
        </w:tabs>
        <w:spacing w:before="120" w:after="60"/>
        <w:ind w:left="720" w:hanging="153"/>
        <w:jc w:val="center"/>
        <w:outlineLvl w:val="2"/>
        <w:rPr>
          <w:b/>
          <w:bCs/>
          <w:lang w:val="x-none" w:eastAsia="x-none"/>
        </w:rPr>
      </w:pPr>
      <w:bookmarkStart w:id="331" w:name="_Toc197861033"/>
      <w:bookmarkStart w:id="332" w:name="_Toc200287448"/>
      <w:bookmarkStart w:id="333" w:name="_Toc131008345"/>
      <w:bookmarkStart w:id="334" w:name="_Toc131061689"/>
      <w:bookmarkStart w:id="335" w:name="_Toc137746530"/>
      <w:bookmarkStart w:id="336" w:name="_Toc177734005"/>
      <w:bookmarkStart w:id="337" w:name="_Toc178270196"/>
      <w:bookmarkStart w:id="338" w:name="_Toc197542091"/>
      <w:bookmarkStart w:id="339" w:name="_Toc197601757"/>
      <w:bookmarkStart w:id="340" w:name="_Hlk197862258"/>
      <w:bookmarkStart w:id="341" w:name="_Hlk197862254"/>
      <w:r w:rsidRPr="00162A02">
        <w:rPr>
          <w:b/>
          <w:bCs/>
          <w:lang w:val="x-none" w:eastAsia="x-none"/>
        </w:rPr>
        <w:lastRenderedPageBreak/>
        <w:t>Стратегические приоритеты развития</w:t>
      </w:r>
      <w:bookmarkEnd w:id="331"/>
      <w:bookmarkEnd w:id="332"/>
      <w:bookmarkEnd w:id="333"/>
      <w:bookmarkEnd w:id="334"/>
      <w:bookmarkEnd w:id="335"/>
      <w:bookmarkEnd w:id="336"/>
      <w:bookmarkEnd w:id="337"/>
      <w:bookmarkEnd w:id="338"/>
      <w:bookmarkEnd w:id="339"/>
    </w:p>
    <w:bookmarkEnd w:id="340"/>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Согласно Стратегии СЭР Советского района в числе приоритетных задач развития сельского поселения, подлежащих учету при подготовке настоящих МНГП – строительство жилья высокого качества, развитие инфраструктуры спорта, культуры, развитие дорожного строительства и инфраструктуры, рост охвата коммунальными услугами.</w:t>
      </w:r>
    </w:p>
    <w:p w:rsidR="00162A02" w:rsidRPr="00162A02" w:rsidRDefault="00162A02" w:rsidP="00162A02">
      <w:pPr>
        <w:keepNext/>
        <w:numPr>
          <w:ilvl w:val="1"/>
          <w:numId w:val="0"/>
        </w:numPr>
        <w:tabs>
          <w:tab w:val="left" w:pos="993"/>
          <w:tab w:val="left" w:pos="1276"/>
        </w:tabs>
        <w:spacing w:before="240" w:after="120"/>
        <w:ind w:firstLine="567"/>
        <w:jc w:val="both"/>
        <w:outlineLvl w:val="1"/>
        <w:rPr>
          <w:b/>
          <w:bCs/>
          <w:iCs/>
        </w:rPr>
      </w:pPr>
      <w:bookmarkStart w:id="342" w:name="_Toc177734006"/>
      <w:bookmarkStart w:id="343" w:name="_Toc178270197"/>
      <w:bookmarkStart w:id="344" w:name="_Toc200287449"/>
      <w:bookmarkEnd w:id="341"/>
      <w:r w:rsidRPr="00162A02">
        <w:rPr>
          <w:b/>
          <w:bCs/>
          <w:iCs/>
        </w:rPr>
        <w:t>ОБОСНОВАНИЕ ПРЕДМЕТА НОРМИРОВАНИЯ И РАСЧЕТНЫХ ПОКАЗАТЕЛЕЙ</w:t>
      </w:r>
      <w:bookmarkEnd w:id="342"/>
      <w:bookmarkEnd w:id="343"/>
      <w:bookmarkEnd w:id="344"/>
    </w:p>
    <w:p w:rsidR="00162A02" w:rsidRPr="00162A02" w:rsidRDefault="00162A02" w:rsidP="00D960ED">
      <w:pPr>
        <w:keepNext/>
        <w:numPr>
          <w:ilvl w:val="2"/>
          <w:numId w:val="0"/>
        </w:numPr>
        <w:tabs>
          <w:tab w:val="left" w:pos="1134"/>
        </w:tabs>
        <w:spacing w:before="60" w:after="60"/>
        <w:ind w:left="720" w:hanging="153"/>
        <w:jc w:val="center"/>
        <w:outlineLvl w:val="2"/>
        <w:rPr>
          <w:b/>
          <w:bCs/>
          <w:lang w:val="x-none" w:eastAsia="x-none"/>
        </w:rPr>
      </w:pPr>
      <w:bookmarkStart w:id="345" w:name="_Toc177734007"/>
      <w:bookmarkStart w:id="346" w:name="_Toc178270198"/>
      <w:bookmarkStart w:id="347" w:name="_Toc200287450"/>
      <w:r w:rsidRPr="00162A02">
        <w:rPr>
          <w:b/>
          <w:bCs/>
          <w:lang w:val="x-none" w:eastAsia="x-none"/>
        </w:rPr>
        <w:t>Обоснование предмета нормирования</w:t>
      </w:r>
      <w:bookmarkEnd w:id="345"/>
      <w:bookmarkEnd w:id="346"/>
      <w:bookmarkEnd w:id="347"/>
    </w:p>
    <w:p w:rsidR="00162A02" w:rsidRPr="00162A02" w:rsidRDefault="00162A02" w:rsidP="00162A02">
      <w:pPr>
        <w:suppressAutoHyphens/>
        <w:autoSpaceDE w:val="0"/>
        <w:autoSpaceDN w:val="0"/>
        <w:spacing w:before="120" w:after="60"/>
        <w:ind w:firstLine="567"/>
        <w:jc w:val="both"/>
        <w:rPr>
          <w:rFonts w:eastAsia="Calibri"/>
        </w:rPr>
      </w:pPr>
      <w:bookmarkStart w:id="348" w:name="_Hlk197865047"/>
      <w:r w:rsidRPr="00162A02">
        <w:rPr>
          <w:rFonts w:eastAsia="Calibri"/>
        </w:rPr>
        <w:t>В соответствии с частью 4 статьи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в отношении объектов местного значения, прямо относящихся к областям, указанным в пункте 1 части 5 статьи 23 Градостроительного кодекса Российской Федерации, иных объектов, являющихся объектами местного значения.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Набор областей и видов объектов местного значения, подлежащих нормированию, определен с учетом:</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планов и целей развития, определенных в документах стратегического планирования, необходимости ликвидации отставания или территориальных диспропорций по отдельным областям и иных территориальных особенностей (пункт 2 раздела V Методических рекомендаций по подготовке нормативов градостроительного проектирования, утвержденных приказом Минэкономразвития России от 15.02.2021 № 71);</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 xml:space="preserve">видов объектов местного значения поселения, подлежащих отображению на генеральном плане поселения согласно Закону Ханты-Мансийского автономного </w:t>
      </w:r>
      <w:r w:rsidRPr="00162A02">
        <w:rPr>
          <w:snapToGrid w:val="0"/>
          <w:lang w:val="x-none" w:eastAsia="x-none"/>
        </w:rPr>
        <w:br/>
        <w:t>округа – Югры от 18.04.2007 № 39-оз «О градостроительной деятельности на территории Ханты-Мансийского автономного округа – Югры»;</w:t>
      </w:r>
    </w:p>
    <w:p w:rsidR="00162A02" w:rsidRPr="00162A02" w:rsidRDefault="00162A02" w:rsidP="00162A02">
      <w:pPr>
        <w:tabs>
          <w:tab w:val="left" w:pos="851"/>
        </w:tabs>
        <w:ind w:firstLine="567"/>
        <w:jc w:val="both"/>
        <w:rPr>
          <w:snapToGrid w:val="0"/>
          <w:lang w:val="x-none" w:eastAsia="x-none"/>
        </w:rPr>
      </w:pPr>
      <w:bookmarkStart w:id="349" w:name="_Hlk197862437"/>
      <w:r w:rsidRPr="00162A02">
        <w:rPr>
          <w:snapToGrid w:val="0"/>
          <w:lang w:val="x-none" w:eastAsia="x-none"/>
        </w:rPr>
        <w:t>Постановления Правительства РФ от 16.12.2020 № 2122 «О расчетных показателях, подлежащих установлению в региональных нормативах градостроительного проектирования».</w:t>
      </w:r>
      <w:bookmarkEnd w:id="349"/>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Обоснование нормируемых областей и видов объектов местного значения в МНГП сельского поселения Алябьевский приведено в Приложении А.</w:t>
      </w:r>
    </w:p>
    <w:p w:rsidR="00162A02" w:rsidRPr="00162A02" w:rsidRDefault="00162A02" w:rsidP="00D960ED">
      <w:pPr>
        <w:keepNext/>
        <w:numPr>
          <w:ilvl w:val="2"/>
          <w:numId w:val="0"/>
        </w:numPr>
        <w:tabs>
          <w:tab w:val="left" w:pos="1134"/>
        </w:tabs>
        <w:spacing w:before="120" w:after="60"/>
        <w:ind w:left="720" w:hanging="153"/>
        <w:jc w:val="center"/>
        <w:outlineLvl w:val="2"/>
        <w:rPr>
          <w:b/>
          <w:bCs/>
          <w:lang w:val="x-none" w:eastAsia="x-none"/>
        </w:rPr>
      </w:pPr>
      <w:bookmarkStart w:id="350" w:name="_Toc131008346"/>
      <w:bookmarkStart w:id="351" w:name="_Toc131061690"/>
      <w:bookmarkStart w:id="352" w:name="_Toc177734008"/>
      <w:bookmarkStart w:id="353" w:name="_Toc178270199"/>
      <w:bookmarkStart w:id="354" w:name="_Toc200287451"/>
      <w:bookmarkEnd w:id="348"/>
      <w:bookmarkEnd w:id="350"/>
      <w:bookmarkEnd w:id="351"/>
      <w:r w:rsidRPr="00162A02">
        <w:rPr>
          <w:b/>
          <w:bCs/>
          <w:lang w:val="x-none" w:eastAsia="x-none"/>
        </w:rPr>
        <w:t>Обоснование критериев дифференциации</w:t>
      </w:r>
      <w:bookmarkEnd w:id="352"/>
      <w:bookmarkEnd w:id="353"/>
      <w:bookmarkEnd w:id="354"/>
    </w:p>
    <w:p w:rsidR="00162A02" w:rsidRPr="00162A02" w:rsidRDefault="00162A02" w:rsidP="00162A02">
      <w:pPr>
        <w:suppressAutoHyphens/>
        <w:autoSpaceDE w:val="0"/>
        <w:autoSpaceDN w:val="0"/>
        <w:spacing w:before="120" w:after="60"/>
        <w:ind w:firstLine="567"/>
        <w:jc w:val="both"/>
        <w:rPr>
          <w:rFonts w:eastAsia="Calibri"/>
        </w:rPr>
      </w:pPr>
      <w:bookmarkStart w:id="355" w:name="_Hlk197862469"/>
      <w:r w:rsidRPr="00162A02">
        <w:rPr>
          <w:rFonts w:eastAsia="Calibri"/>
        </w:rPr>
        <w:t>Дифференциация расчетных показателей обеспеченности и территориальной доступности выполнена по ряду признаков. Целью дифференциации является обеспечение необходимого и достаточного объема услуг населению с учетом особенностей территории сельского поселения.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Дифференциация расчетных показателей выполнена по следующим критериям:</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1. Тип жилой застройки. Для поселка Алябьевский характерна различная типология жилой застройки, которая, в свою очередь, характеризуется различной плотностью населения. Учитывая плотность населения и частоту пользования инфраструктурными объектами приняты различные подходы к определению расчетных показателей территориальной доступности нормируемых объектов.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2. Степень благоустройства жилой застройки. Дифференциация расчетных показателей обеспеченности объектами местного значения для показателей потребления коммунальных услуг зависит от степени благоустройства жилой застройки.</w:t>
      </w:r>
    </w:p>
    <w:p w:rsidR="00162A02" w:rsidRPr="00162A02" w:rsidRDefault="00162A02" w:rsidP="00162A02">
      <w:pPr>
        <w:keepNext/>
        <w:numPr>
          <w:ilvl w:val="2"/>
          <w:numId w:val="0"/>
        </w:numPr>
        <w:tabs>
          <w:tab w:val="left" w:pos="1134"/>
        </w:tabs>
        <w:spacing w:before="60" w:after="60"/>
        <w:ind w:left="720" w:hanging="720"/>
        <w:jc w:val="both"/>
        <w:outlineLvl w:val="2"/>
        <w:rPr>
          <w:b/>
          <w:bCs/>
          <w:lang w:val="x-none" w:eastAsia="x-none"/>
        </w:rPr>
      </w:pPr>
      <w:bookmarkStart w:id="356" w:name="_Toc200287452"/>
      <w:bookmarkStart w:id="357" w:name="_Toc177734014"/>
      <w:bookmarkStart w:id="358" w:name="_Toc178270205"/>
      <w:bookmarkEnd w:id="355"/>
      <w:r w:rsidRPr="00162A02">
        <w:rPr>
          <w:b/>
          <w:bCs/>
          <w:lang w:val="x-none" w:eastAsia="x-none"/>
        </w:rPr>
        <w:t>Обоснование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поселения</w:t>
      </w:r>
      <w:bookmarkEnd w:id="356"/>
    </w:p>
    <w:p w:rsidR="00162A02" w:rsidRPr="00162A02" w:rsidRDefault="00162A02" w:rsidP="00D960ED">
      <w:pPr>
        <w:keepNext/>
        <w:numPr>
          <w:ilvl w:val="3"/>
          <w:numId w:val="0"/>
        </w:numPr>
        <w:tabs>
          <w:tab w:val="left" w:pos="1418"/>
        </w:tabs>
        <w:spacing w:before="240" w:after="60"/>
        <w:ind w:firstLine="567"/>
        <w:jc w:val="center"/>
        <w:outlineLvl w:val="3"/>
        <w:rPr>
          <w:b/>
          <w:bCs/>
        </w:rPr>
      </w:pPr>
      <w:bookmarkStart w:id="359" w:name="_Hlk196139763"/>
      <w:bookmarkStart w:id="360" w:name="_Toc85181062"/>
      <w:bookmarkStart w:id="361" w:name="_Toc85182505"/>
      <w:bookmarkStart w:id="362" w:name="_Toc85190243"/>
      <w:bookmarkStart w:id="363" w:name="_Toc85192744"/>
      <w:bookmarkStart w:id="364" w:name="_Toc85193462"/>
      <w:bookmarkStart w:id="365" w:name="_Toc85197824"/>
      <w:bookmarkStart w:id="366" w:name="_Toc85215176"/>
      <w:bookmarkStart w:id="367" w:name="_Toc85461032"/>
      <w:bookmarkStart w:id="368" w:name="_Toc85466909"/>
      <w:bookmarkStart w:id="369" w:name="_Toc86154225"/>
      <w:bookmarkStart w:id="370" w:name="_Toc88828811"/>
      <w:bookmarkStart w:id="371" w:name="_Toc88833640"/>
      <w:bookmarkStart w:id="372" w:name="_Toc89098528"/>
      <w:bookmarkStart w:id="373" w:name="_Toc89247694"/>
      <w:bookmarkStart w:id="374" w:name="_Toc89254579"/>
      <w:bookmarkStart w:id="375" w:name="_Toc89355362"/>
      <w:bookmarkEnd w:id="276"/>
      <w:bookmarkEnd w:id="277"/>
      <w:bookmarkEnd w:id="278"/>
      <w:bookmarkEnd w:id="279"/>
      <w:bookmarkEnd w:id="357"/>
      <w:bookmarkEnd w:id="358"/>
      <w:r w:rsidRPr="00162A02">
        <w:rPr>
          <w:b/>
          <w:bCs/>
        </w:rPr>
        <w:t>В области автомобильных дорог местного значения</w:t>
      </w:r>
    </w:p>
    <w:p w:rsidR="00162A02" w:rsidRPr="00162A02" w:rsidRDefault="00162A02" w:rsidP="00162A02">
      <w:pPr>
        <w:suppressAutoHyphens/>
        <w:autoSpaceDE w:val="0"/>
        <w:autoSpaceDN w:val="0"/>
        <w:spacing w:before="120" w:after="60"/>
        <w:ind w:firstLine="567"/>
        <w:jc w:val="both"/>
        <w:rPr>
          <w:rFonts w:eastAsia="Calibri"/>
        </w:rPr>
      </w:pPr>
      <w:bookmarkStart w:id="376" w:name="_Toc137746538"/>
      <w:bookmarkEnd w:id="359"/>
      <w:r w:rsidRPr="00162A02">
        <w:rPr>
          <w:rFonts w:eastAsia="Calibri"/>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w:t>
      </w:r>
      <w:r w:rsidRPr="00162A02">
        <w:rPr>
          <w:rFonts w:eastAsia="Calibri"/>
        </w:rPr>
        <w:lastRenderedPageBreak/>
        <w:t>Мансийского автономного округа – Югры. При разработке градостроительной документации муниципального образования данный показатель может корректироваться в зависимости от текущего уровня автомобилизации в муниципальном образовании.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обеспеченности местами хранения легковых автомобилей для объектов жилищного строительства установлены с учетом среднего размера квартиры и уровня обеспеченности индивидуальными автомобилями в ХМАО-Югре.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обеспеченности местами временного хранения легковых автомобилей установлены в соответствии с РНГП ХМАО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Расчетный показатель обеспеченности велосипедными дорожками установлен с учетом функционально-планировочной структуры населенного пункта и возможностей развития вело-инфраструктуры. Для повышения безопасности и качества среды по основным улицам требуется строительство выделенных велосипедных дорожек. При сложных градостроительных условиях протяженность велосипедных дорожек в границах населенного пункта допускается уменьшать на 30%. </w:t>
      </w:r>
    </w:p>
    <w:p w:rsidR="00162A02" w:rsidRPr="00162A02" w:rsidRDefault="00162A02" w:rsidP="00D960ED">
      <w:pPr>
        <w:keepNext/>
        <w:numPr>
          <w:ilvl w:val="3"/>
          <w:numId w:val="0"/>
        </w:numPr>
        <w:tabs>
          <w:tab w:val="left" w:pos="1418"/>
        </w:tabs>
        <w:spacing w:before="240" w:after="60"/>
        <w:ind w:firstLine="567"/>
        <w:jc w:val="center"/>
        <w:outlineLvl w:val="3"/>
        <w:rPr>
          <w:b/>
          <w:bCs/>
        </w:rPr>
      </w:pPr>
      <w:r w:rsidRPr="00162A02">
        <w:rPr>
          <w:b/>
          <w:bCs/>
        </w:rPr>
        <w:t>В области культуры и искусства</w:t>
      </w:r>
      <w:bookmarkEnd w:id="376"/>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обеспеченности учреждениями культуры и искусства приняты в соответствии с 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Расчетный показатель обеспеченности домами культуры, выраженный в виде удельного значения на единицу общей численности населения, установлен расчетным методом с учетом ориентиров развития отрасли согласно Стратегии СЭР Советского района.</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территориальной доступности для объектов местного значения в области культуры и искусства установлены с учетом значения объектов в планировочной организации территории исходя из частоты пользования и пространственного распределения сети действующих объектов на территории городского поселения.</w:t>
      </w:r>
    </w:p>
    <w:p w:rsidR="00162A02" w:rsidRPr="00162A02" w:rsidRDefault="00162A02" w:rsidP="00D960ED">
      <w:pPr>
        <w:keepNext/>
        <w:numPr>
          <w:ilvl w:val="3"/>
          <w:numId w:val="0"/>
        </w:numPr>
        <w:tabs>
          <w:tab w:val="left" w:pos="1418"/>
        </w:tabs>
        <w:spacing w:before="240" w:after="60"/>
        <w:ind w:firstLine="567"/>
        <w:jc w:val="center"/>
        <w:outlineLvl w:val="3"/>
        <w:rPr>
          <w:b/>
          <w:bCs/>
        </w:rPr>
      </w:pPr>
      <w:bookmarkStart w:id="377" w:name="_Toc137746535"/>
      <w:r w:rsidRPr="00162A02">
        <w:rPr>
          <w:b/>
          <w:bCs/>
        </w:rPr>
        <w:t>В области физической культуры и массового спорта</w:t>
      </w:r>
      <w:bookmarkEnd w:id="377"/>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обеспеченности объектами местного значения в области физической культуры и массового спорта установлены расчетным методом с учетом ориентиров развития отрасли согласно Стратегии СЭР Советского района.</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территориальной доступности для объектов местного значения в области физической культуры и массового спорта установлены с учетом значения объектов в планировочной организации территории исходя из частоты пользования и пространственного распределения сети действующих объектов на территории городского поселения.</w:t>
      </w:r>
    </w:p>
    <w:p w:rsidR="00162A02" w:rsidRPr="00162A02" w:rsidRDefault="00162A02" w:rsidP="00D960ED">
      <w:pPr>
        <w:keepNext/>
        <w:numPr>
          <w:ilvl w:val="3"/>
          <w:numId w:val="0"/>
        </w:numPr>
        <w:tabs>
          <w:tab w:val="left" w:pos="1418"/>
        </w:tabs>
        <w:spacing w:before="240" w:after="60"/>
        <w:ind w:firstLine="567"/>
        <w:jc w:val="center"/>
        <w:outlineLvl w:val="3"/>
        <w:rPr>
          <w:b/>
          <w:bCs/>
        </w:rPr>
      </w:pPr>
      <w:bookmarkStart w:id="378" w:name="_Toc177734015"/>
      <w:bookmarkStart w:id="379" w:name="_Toc178270206"/>
      <w:r w:rsidRPr="00162A02">
        <w:rPr>
          <w:b/>
          <w:bCs/>
        </w:rPr>
        <w:t>В области организации ритуальных услуг и содержания мест захоронения</w:t>
      </w:r>
      <w:bookmarkEnd w:id="378"/>
      <w:bookmarkEnd w:id="379"/>
    </w:p>
    <w:p w:rsidR="00162A02" w:rsidRPr="00162A02" w:rsidRDefault="00162A02" w:rsidP="00162A02">
      <w:pPr>
        <w:suppressAutoHyphens/>
        <w:autoSpaceDE w:val="0"/>
        <w:autoSpaceDN w:val="0"/>
        <w:spacing w:before="120" w:after="60"/>
        <w:ind w:firstLine="567"/>
        <w:jc w:val="both"/>
        <w:rPr>
          <w:rFonts w:eastAsia="Calibri"/>
        </w:rPr>
      </w:pPr>
      <w:bookmarkStart w:id="380" w:name="_Hlk196139770"/>
      <w:r w:rsidRPr="00162A02">
        <w:rPr>
          <w:rFonts w:eastAsia="Calibri"/>
        </w:rPr>
        <w:t>Расчетные показатели обеспеченности для объектов местного значения в области организации ритуальных услуг и содержания мест захоронения установлены в соответствии с Приложением Д СП 42.13330.2016.</w:t>
      </w:r>
    </w:p>
    <w:p w:rsidR="00162A02" w:rsidRPr="00162A02" w:rsidRDefault="00162A02" w:rsidP="00D960ED">
      <w:pPr>
        <w:keepNext/>
        <w:numPr>
          <w:ilvl w:val="3"/>
          <w:numId w:val="0"/>
        </w:numPr>
        <w:tabs>
          <w:tab w:val="left" w:pos="1418"/>
        </w:tabs>
        <w:spacing w:before="240" w:after="60"/>
        <w:ind w:firstLine="567"/>
        <w:jc w:val="center"/>
        <w:outlineLvl w:val="3"/>
        <w:rPr>
          <w:b/>
          <w:bCs/>
        </w:rPr>
      </w:pPr>
      <w:r w:rsidRPr="00162A02">
        <w:rPr>
          <w:b/>
          <w:bCs/>
        </w:rPr>
        <w:t>В области благоустройства и организации массового отдыха населения</w:t>
      </w:r>
    </w:p>
    <w:bookmarkEnd w:id="380"/>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Расчетный показатель обеспеченности озелененными территориями общего пользования (скверами, пешеходными зонами) установлен в соответствии с существующим уровнем развитости открытых общественных пространств и территориальным потенциалом.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Расчетный показатель минимально допустимого размера земельного участка сквера установлен в соответствии с РНГП ХМАО – Югры и фактического использования.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lastRenderedPageBreak/>
        <w:t xml:space="preserve">Расчетные показатели территориальной доступности для скверов и детских игровых площадок установлены с учетом климатических условий сельского поселения и территориального потенциала. </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Расчетный показатель обеспеченности детскими игровыми площадками установлен в соответствии с СП 476.1325800.2020 «Свод правил. Территории городских и сельских поселений. Правила планировки, застройки и благоустройства жилых микрорайонов» и дифференцирован по типу жилой застройки. Для территорий индивидуальной жилой застройки показатель соответствует общей норме 0,7 кв. м на человека, тогда как для территорий многоквартирной жилой застройки в границах земельного участка установлен показатель 0,4 кв. м на человека (</w:t>
      </w:r>
      <w:r w:rsidRPr="00162A02">
        <w:rPr>
          <w:rFonts w:eastAsia="Calibri"/>
        </w:rPr>
        <w:fldChar w:fldCharType="begin"/>
      </w:r>
      <w:r w:rsidRPr="00162A02">
        <w:rPr>
          <w:rFonts w:eastAsia="Calibri"/>
        </w:rPr>
        <w:instrText xml:space="preserve"> REF _Ref198056813 \h  \* MERGEFORMAT </w:instrText>
      </w:r>
      <w:r w:rsidRPr="00162A02">
        <w:rPr>
          <w:rFonts w:eastAsia="Calibri"/>
        </w:rPr>
      </w:r>
      <w:r w:rsidRPr="00162A02">
        <w:rPr>
          <w:rFonts w:eastAsia="Calibri"/>
        </w:rPr>
        <w:fldChar w:fldCharType="separate"/>
      </w:r>
      <w:r w:rsidR="004562CA" w:rsidRPr="00162A02">
        <w:rPr>
          <w:rFonts w:eastAsia="Calibri"/>
        </w:rPr>
        <w:t xml:space="preserve">Таблица </w:t>
      </w:r>
      <w:r w:rsidR="004562CA">
        <w:rPr>
          <w:rFonts w:eastAsia="Calibri"/>
        </w:rPr>
        <w:t>10</w:t>
      </w:r>
      <w:r w:rsidRPr="00162A02">
        <w:rPr>
          <w:rFonts w:eastAsia="Calibri"/>
        </w:rPr>
        <w:fldChar w:fldCharType="end"/>
      </w:r>
      <w:r w:rsidRPr="00162A02">
        <w:rPr>
          <w:rFonts w:eastAsia="Calibri"/>
        </w:rPr>
        <w:t>), а на территории общего пользования вынесено 0,3 кв. м на человека для организации общедоступных детских игровых площадок в структуре жилых микрорайонов, либо на территориях скверов.</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Для повышения комфорта городской среды в суровых климатических условиях установлены расчетные показатели для крытых общественных пространств (зимних садов). Расчетные показатели приняты в соответствии с РНГП ХМАО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Минимальный размер земельного участка площадки для выгула и дрессировки собак установлен на основе анализа практики размещения аналогичных объектов на территории ХМАО – Югры и Российской Федерации.</w:t>
      </w:r>
    </w:p>
    <w:p w:rsidR="00162A02" w:rsidRPr="00162A02" w:rsidRDefault="00162A02" w:rsidP="00D960ED">
      <w:pPr>
        <w:keepNext/>
        <w:numPr>
          <w:ilvl w:val="3"/>
          <w:numId w:val="0"/>
        </w:numPr>
        <w:tabs>
          <w:tab w:val="left" w:pos="1418"/>
        </w:tabs>
        <w:spacing w:before="240" w:after="60"/>
        <w:ind w:firstLine="567"/>
        <w:jc w:val="center"/>
        <w:outlineLvl w:val="3"/>
        <w:rPr>
          <w:b/>
          <w:bCs/>
        </w:rPr>
      </w:pPr>
      <w:bookmarkStart w:id="381" w:name="_Toc137746540"/>
      <w:bookmarkStart w:id="382" w:name="_Ref138402590"/>
      <w:bookmarkStart w:id="383" w:name="_Toc177734012"/>
      <w:bookmarkStart w:id="384" w:name="_Toc178270203"/>
      <w:r w:rsidRPr="00162A02">
        <w:rPr>
          <w:b/>
          <w:bCs/>
        </w:rPr>
        <w:t>В области жилищного строительства</w:t>
      </w:r>
      <w:bookmarkEnd w:id="381"/>
      <w:bookmarkEnd w:id="382"/>
      <w:bookmarkEnd w:id="383"/>
      <w:bookmarkEnd w:id="384"/>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Объектом нормирования для территорий жилой застройки являются объекты жилищного строительства. Установленные показатели, направленные на создание комфортной жилой среды, характеризуют обеспеченность населения территорией и интенсивность ее использования:</w:t>
      </w:r>
    </w:p>
    <w:p w:rsidR="00162A02" w:rsidRPr="00162A02" w:rsidRDefault="00162A02" w:rsidP="00162A02">
      <w:pPr>
        <w:tabs>
          <w:tab w:val="left" w:pos="851"/>
        </w:tabs>
        <w:ind w:firstLine="567"/>
        <w:jc w:val="both"/>
        <w:rPr>
          <w:snapToGrid w:val="0"/>
          <w:lang w:eastAsia="x-none"/>
        </w:rPr>
      </w:pPr>
      <w:r w:rsidRPr="00162A02">
        <w:rPr>
          <w:snapToGrid w:val="0"/>
          <w:lang w:val="x-none" w:eastAsia="x-none"/>
        </w:rPr>
        <w:t>минимальный размер земельного участка</w:t>
      </w:r>
      <w:r w:rsidRPr="00162A02">
        <w:rPr>
          <w:snapToGrid w:val="0"/>
          <w:lang w:eastAsia="x-none"/>
        </w:rPr>
        <w:t xml:space="preserve"> для многоквартирного жилого дома;</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расчетная плотность населения.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Показатели установлены для различных типов застройки, принятых в соответствии с Классификатором видов разрешенного использования земельных участков (утв. Приказом Росреестра от 10.11.2020 № П/0412),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 </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индивидуальная жилая застройка – застройка отдельно стоящими жилыми домами высотой до 3 этажей включительно, либо блокированными жилыми домами, предназначенными для проживания одной семьи, имеющими отдельный земельный участок;</w:t>
      </w:r>
    </w:p>
    <w:p w:rsidR="00162A02" w:rsidRPr="00D960ED" w:rsidRDefault="00162A02" w:rsidP="00D960ED">
      <w:pPr>
        <w:tabs>
          <w:tab w:val="left" w:pos="851"/>
        </w:tabs>
        <w:ind w:firstLine="567"/>
        <w:jc w:val="both"/>
        <w:rPr>
          <w:snapToGrid w:val="0"/>
          <w:lang w:val="x-none" w:eastAsia="x-none"/>
        </w:rPr>
      </w:pPr>
      <w:r w:rsidRPr="00162A02">
        <w:rPr>
          <w:snapToGrid w:val="0"/>
          <w:lang w:val="x-none" w:eastAsia="x-none"/>
        </w:rPr>
        <w:t>малоэтажная жилая застройка – застройка многоквартирными, блокированными жилыми домами высотой до 4 этажей вкл</w:t>
      </w:r>
      <w:r w:rsidR="00D960ED">
        <w:rPr>
          <w:snapToGrid w:val="0"/>
          <w:lang w:val="x-none" w:eastAsia="x-none"/>
        </w:rPr>
        <w:t>ючительно (включая мансардный).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Территория сельского поселения Алябьевский расположена в окружении лесов. Территориальный резерв в границах населенного пункта ограничен, что способствует вовлечению под жилищное строительство территории в застроенной части поселка за счет сноса ветхого и авариного жилищного фонда. Для развития застроенных территорий посредством застройки отдельных земельных участков, при увеличении плотности сложившейся застройки необходимо учитывать:</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 xml:space="preserve">расчетную плотность населения в </w:t>
      </w:r>
      <w:r w:rsidRPr="00162A02">
        <w:rPr>
          <w:snapToGrid w:val="0"/>
          <w:lang w:eastAsia="x-none"/>
        </w:rPr>
        <w:t>границах функциональной зоны,</w:t>
      </w:r>
      <w:r w:rsidRPr="00162A02">
        <w:rPr>
          <w:snapToGrid w:val="0"/>
          <w:lang w:val="x-none" w:eastAsia="x-none"/>
        </w:rPr>
        <w:t xml:space="preserve"> для определения возможности увеличения плотности застройки;</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размер земельного участка для определения минимально допустимой площади территории, необходимой для размещения многоквартирного дома;</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показатели обеспеченности площадками придомового благоустройства различного функционального назначения в границах земельного участка;</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обеспечение жителей планируемого жилого здания нормативной потребностью в объектах социальной инфраструктуры в границах пешеходной доступности.</w:t>
      </w:r>
    </w:p>
    <w:p w:rsidR="00162A02" w:rsidRPr="00162A02" w:rsidRDefault="00162A02" w:rsidP="00D960ED">
      <w:pPr>
        <w:suppressAutoHyphens/>
        <w:autoSpaceDE w:val="0"/>
        <w:autoSpaceDN w:val="0"/>
        <w:spacing w:before="120" w:after="60"/>
        <w:ind w:firstLine="567"/>
        <w:jc w:val="center"/>
        <w:rPr>
          <w:rFonts w:eastAsia="Calibri"/>
          <w:b/>
        </w:rPr>
      </w:pPr>
      <w:bookmarkStart w:id="385" w:name="_Toc529300831"/>
      <w:bookmarkStart w:id="386" w:name="_Toc2787703"/>
      <w:bookmarkStart w:id="387" w:name="_Toc2862991"/>
      <w:bookmarkStart w:id="388" w:name="_Toc2865482"/>
      <w:bookmarkStart w:id="389" w:name="_Toc3299350"/>
      <w:bookmarkStart w:id="390" w:name="_Toc3303339"/>
      <w:bookmarkStart w:id="391" w:name="_Toc3370318"/>
      <w:bookmarkStart w:id="392" w:name="_Toc3390950"/>
      <w:bookmarkStart w:id="393" w:name="_Toc3838073"/>
      <w:bookmarkStart w:id="394" w:name="_Toc6673138"/>
      <w:bookmarkStart w:id="395" w:name="_Toc40122407"/>
      <w:bookmarkStart w:id="396" w:name="_Toc40636287"/>
      <w:bookmarkStart w:id="397" w:name="_Toc57214926"/>
      <w:bookmarkStart w:id="398" w:name="_Toc57386297"/>
      <w:bookmarkStart w:id="399" w:name="_Toc57995023"/>
      <w:r w:rsidRPr="00162A02">
        <w:rPr>
          <w:rFonts w:eastAsia="Calibri"/>
          <w:b/>
        </w:rPr>
        <w:lastRenderedPageBreak/>
        <w:t>Определение минимального размера земельного участка для размещения многоквартирного жилого здания</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Минимальные размер земельного участка определяется отношением общей площади квартир жилого здания к территории, необходимой для его размещения.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 размера земельного участка, для зданий различной этажности выполняется по формуле:</w:t>
      </w:r>
    </w:p>
    <w:p w:rsidR="00162A02" w:rsidRPr="00162A02" w:rsidRDefault="00162A02" w:rsidP="00162A02">
      <w:pPr>
        <w:tabs>
          <w:tab w:val="left" w:pos="0"/>
        </w:tabs>
        <w:spacing w:before="100" w:beforeAutospacing="1"/>
        <w:ind w:firstLine="709"/>
        <w:jc w:val="center"/>
      </w:pPr>
      <w:r w:rsidRPr="00162A02">
        <w:rPr>
          <w:lang w:val="en-US"/>
        </w:rPr>
        <w:t>S</w:t>
      </w:r>
      <w:r w:rsidRPr="00162A02">
        <w:rPr>
          <w:vertAlign w:val="subscript"/>
        </w:rPr>
        <w:t>ЗУ</w:t>
      </w:r>
      <w:r w:rsidRPr="00162A02">
        <w:t>=</w:t>
      </w:r>
      <w:r w:rsidRPr="00162A02">
        <w:rPr>
          <w:lang w:val="en-US"/>
        </w:rPr>
        <w:t>S</w:t>
      </w:r>
      <w:r w:rsidRPr="00162A02">
        <w:rPr>
          <w:sz w:val="20"/>
          <w:szCs w:val="20"/>
          <w:vertAlign w:val="subscript"/>
        </w:rPr>
        <w:t>ОБЩ. КВ.</w:t>
      </w:r>
      <w:r w:rsidRPr="00162A02">
        <w:t>*Р</w:t>
      </w:r>
      <w:r w:rsidRPr="00162A02">
        <w:rPr>
          <w:sz w:val="20"/>
          <w:szCs w:val="20"/>
          <w:vertAlign w:val="subscript"/>
        </w:rPr>
        <w:t xml:space="preserve">ЗУ , </w:t>
      </w:r>
      <w:r w:rsidRPr="00162A02">
        <w:t>где:</w:t>
      </w:r>
    </w:p>
    <w:p w:rsidR="00162A02" w:rsidRPr="00162A02" w:rsidRDefault="00162A02" w:rsidP="00162A02">
      <w:pPr>
        <w:tabs>
          <w:tab w:val="left" w:pos="284"/>
        </w:tabs>
        <w:spacing w:before="120"/>
        <w:ind w:firstLine="567"/>
        <w:jc w:val="both"/>
      </w:pPr>
      <w:r w:rsidRPr="00162A02">
        <w:rPr>
          <w:lang w:val="en-US"/>
        </w:rPr>
        <w:t>S</w:t>
      </w:r>
      <w:r w:rsidRPr="00162A02">
        <w:rPr>
          <w:sz w:val="20"/>
          <w:szCs w:val="20"/>
          <w:vertAlign w:val="subscript"/>
        </w:rPr>
        <w:t>ЗУ</w:t>
      </w:r>
      <w:r w:rsidRPr="00162A02">
        <w:rPr>
          <w:vertAlign w:val="subscript"/>
        </w:rPr>
        <w:t xml:space="preserve"> </w:t>
      </w:r>
      <w:r w:rsidRPr="00162A02">
        <w:t>– минимально допустимая площадь территории, необходимой для размещения многоквартирного жилого здания, кв. м;</w:t>
      </w:r>
    </w:p>
    <w:p w:rsidR="00162A02" w:rsidRPr="00162A02" w:rsidRDefault="00162A02" w:rsidP="00162A02">
      <w:pPr>
        <w:tabs>
          <w:tab w:val="left" w:pos="284"/>
        </w:tabs>
        <w:spacing w:before="120"/>
        <w:ind w:firstLine="567"/>
        <w:jc w:val="both"/>
      </w:pPr>
      <w:r w:rsidRPr="00162A02">
        <w:rPr>
          <w:lang w:val="en-US"/>
        </w:rPr>
        <w:t>S</w:t>
      </w:r>
      <w:r w:rsidRPr="00162A02">
        <w:rPr>
          <w:sz w:val="20"/>
          <w:szCs w:val="20"/>
          <w:vertAlign w:val="subscript"/>
        </w:rPr>
        <w:t xml:space="preserve">ОБЩ. КВ </w:t>
      </w:r>
      <w:r w:rsidRPr="00162A02">
        <w:rPr>
          <w:sz w:val="20"/>
          <w:szCs w:val="20"/>
        </w:rPr>
        <w:t xml:space="preserve"> </w:t>
      </w:r>
      <w:r w:rsidRPr="00162A02">
        <w:t xml:space="preserve">– общая площадь квартир, кв. м; </w:t>
      </w:r>
    </w:p>
    <w:p w:rsidR="00162A02" w:rsidRPr="00162A02" w:rsidRDefault="00162A02" w:rsidP="00162A02">
      <w:pPr>
        <w:tabs>
          <w:tab w:val="left" w:pos="284"/>
        </w:tabs>
        <w:spacing w:before="120"/>
        <w:ind w:firstLine="567"/>
        <w:jc w:val="both"/>
      </w:pPr>
      <w:r w:rsidRPr="00162A02">
        <w:t>Р</w:t>
      </w:r>
      <w:r w:rsidRPr="00162A02">
        <w:rPr>
          <w:sz w:val="20"/>
          <w:szCs w:val="20"/>
          <w:vertAlign w:val="subscript"/>
        </w:rPr>
        <w:t>ЗУ</w:t>
      </w:r>
      <w:r w:rsidRPr="00162A02">
        <w:rPr>
          <w:vertAlign w:val="subscript"/>
        </w:rPr>
        <w:t xml:space="preserve"> </w:t>
      </w:r>
      <w:r w:rsidRPr="00162A02">
        <w:t>– минимальный размер земельного участка для размещения многоквартирного жилого дома, в расчете кв. м площади земельного участка на 1 кв. м. общей площади квартир.</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Минимальный размер земельного участка приведен с учетом площади застройки, организации пожарных проездов, минимально допустимых размеров площадок придомового (дворового) благоустройства (</w:t>
      </w:r>
      <w:r w:rsidRPr="00162A02">
        <w:rPr>
          <w:rFonts w:eastAsia="Calibri"/>
        </w:rPr>
        <w:fldChar w:fldCharType="begin"/>
      </w:r>
      <w:r w:rsidRPr="00162A02">
        <w:rPr>
          <w:rFonts w:eastAsia="Calibri"/>
        </w:rPr>
        <w:instrText xml:space="preserve"> REF _Ref198056813 \h  \* MERGEFORMAT </w:instrText>
      </w:r>
      <w:r w:rsidRPr="00162A02">
        <w:rPr>
          <w:rFonts w:eastAsia="Calibri"/>
        </w:rPr>
      </w:r>
      <w:r w:rsidRPr="00162A02">
        <w:rPr>
          <w:rFonts w:eastAsia="Calibri"/>
        </w:rPr>
        <w:fldChar w:fldCharType="separate"/>
      </w:r>
      <w:r w:rsidR="004562CA" w:rsidRPr="00162A02">
        <w:rPr>
          <w:rFonts w:eastAsia="Calibri"/>
        </w:rPr>
        <w:t xml:space="preserve">Таблица </w:t>
      </w:r>
      <w:r w:rsidR="004562CA">
        <w:rPr>
          <w:rFonts w:eastAsia="Calibri"/>
          <w:noProof/>
        </w:rPr>
        <w:t>10</w:t>
      </w:r>
      <w:r w:rsidRPr="00162A02">
        <w:rPr>
          <w:rFonts w:eastAsia="Calibri"/>
        </w:rPr>
        <w:fldChar w:fldCharType="end"/>
      </w:r>
      <w:r w:rsidRPr="00162A02">
        <w:rPr>
          <w:rFonts w:eastAsia="Calibri"/>
        </w:rPr>
        <w:t>) и расчетных показателей минимально допустимого уровня обеспеченности местами хранения индивидуальных транспортных средств для объектов жилищного строительства (</w:t>
      </w:r>
      <w:r w:rsidRPr="00162A02">
        <w:rPr>
          <w:rFonts w:eastAsia="Calibri"/>
        </w:rPr>
        <w:fldChar w:fldCharType="begin"/>
      </w:r>
      <w:r w:rsidRPr="00162A02">
        <w:rPr>
          <w:rFonts w:eastAsia="Calibri"/>
        </w:rPr>
        <w:instrText xml:space="preserve"> REF _Ref198560142 \h  \* MERGEFORMAT </w:instrText>
      </w:r>
      <w:r w:rsidRPr="00162A02">
        <w:rPr>
          <w:rFonts w:eastAsia="Calibri"/>
        </w:rPr>
      </w:r>
      <w:r w:rsidRPr="00162A02">
        <w:rPr>
          <w:rFonts w:eastAsia="Calibri"/>
        </w:rPr>
        <w:fldChar w:fldCharType="separate"/>
      </w:r>
      <w:r w:rsidR="004562CA" w:rsidRPr="00162A02">
        <w:rPr>
          <w:rFonts w:eastAsia="Calibri"/>
        </w:rPr>
        <w:t xml:space="preserve">Таблица </w:t>
      </w:r>
      <w:r w:rsidR="004562CA">
        <w:rPr>
          <w:rFonts w:eastAsia="Calibri"/>
          <w:noProof/>
        </w:rPr>
        <w:t>2</w:t>
      </w:r>
      <w:r w:rsidRPr="00162A02">
        <w:rPr>
          <w:rFonts w:eastAsia="Calibri"/>
        </w:rPr>
        <w:fldChar w:fldCharType="end"/>
      </w:r>
      <w:r w:rsidRPr="00162A02">
        <w:rPr>
          <w:rFonts w:eastAsia="Calibri"/>
        </w:rPr>
        <w:t>).</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В случае размещения в первых этажах здания объектов общественного назначения необходимо суммировать минимальный расчетный размер земельного участка с размером территории, необходимой для функционирования размещаемого объекта, для размещения дополнительных автомобильных стоянок для посетителей.</w:t>
      </w:r>
    </w:p>
    <w:p w:rsidR="00162A02" w:rsidRPr="00162A02" w:rsidRDefault="00162A02" w:rsidP="00D960ED">
      <w:pPr>
        <w:suppressAutoHyphens/>
        <w:autoSpaceDE w:val="0"/>
        <w:autoSpaceDN w:val="0"/>
        <w:spacing w:before="120" w:after="60"/>
        <w:ind w:firstLine="567"/>
        <w:jc w:val="center"/>
        <w:rPr>
          <w:rFonts w:eastAsia="Calibri"/>
          <w:b/>
        </w:rPr>
      </w:pPr>
      <w:r w:rsidRPr="00162A02">
        <w:rPr>
          <w:rFonts w:eastAsia="Calibri"/>
          <w:b/>
        </w:rPr>
        <w:t>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проектировании многоквартирной жилой застройки необходимо предусматривать размещение площадок придомового благоустройства с учетом нормативного расстояния от площадок до жилых и общественных зданий.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Показатель определяет минимальный уровень обеспеченности площадками придомового благоустройства жилого здания в границе земельного участка либо жилой группы. Выражается в площади территории, приходящейся на одного жителя, устанавливается для каждого вида площадки дворового благоустройства. Минимально допустимые размеры площадок придомового благоустройства различного функционального назначения приведены ниже (</w:t>
      </w:r>
      <w:r w:rsidRPr="00162A02">
        <w:rPr>
          <w:rFonts w:eastAsia="Calibri"/>
        </w:rPr>
        <w:fldChar w:fldCharType="begin"/>
      </w:r>
      <w:r w:rsidRPr="00162A02">
        <w:rPr>
          <w:rFonts w:eastAsia="Calibri"/>
        </w:rPr>
        <w:instrText xml:space="preserve"> REF _Ref198056813 \h  \* MERGEFORMAT </w:instrText>
      </w:r>
      <w:r w:rsidRPr="00162A02">
        <w:rPr>
          <w:rFonts w:eastAsia="Calibri"/>
        </w:rPr>
      </w:r>
      <w:r w:rsidRPr="00162A02">
        <w:rPr>
          <w:rFonts w:eastAsia="Calibri"/>
        </w:rPr>
        <w:fldChar w:fldCharType="separate"/>
      </w:r>
      <w:r w:rsidR="004562CA" w:rsidRPr="00162A02">
        <w:rPr>
          <w:rFonts w:eastAsia="Calibri"/>
        </w:rPr>
        <w:t xml:space="preserve">Таблица </w:t>
      </w:r>
      <w:r w:rsidR="004562CA">
        <w:rPr>
          <w:rFonts w:eastAsia="Calibri"/>
          <w:noProof/>
        </w:rPr>
        <w:t>10</w:t>
      </w:r>
      <w:r w:rsidRPr="00162A02">
        <w:rPr>
          <w:rFonts w:eastAsia="Calibri"/>
        </w:rPr>
        <w:fldChar w:fldCharType="end"/>
      </w:r>
      <w:r w:rsidRPr="00162A02">
        <w:rPr>
          <w:rFonts w:eastAsia="Calibri"/>
        </w:rPr>
        <w:t>).</w:t>
      </w:r>
    </w:p>
    <w:p w:rsidR="00162A02" w:rsidRPr="00162A02" w:rsidRDefault="00162A02" w:rsidP="00162A02">
      <w:pPr>
        <w:suppressAutoHyphens/>
        <w:autoSpaceDE w:val="0"/>
        <w:autoSpaceDN w:val="0"/>
        <w:spacing w:before="120" w:after="60"/>
        <w:jc w:val="both"/>
        <w:rPr>
          <w:rFonts w:eastAsia="Calibri"/>
        </w:rPr>
      </w:pPr>
      <w:bookmarkStart w:id="400" w:name="_Ref198056813"/>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10</w:t>
      </w:r>
      <w:r w:rsidRPr="00162A02">
        <w:rPr>
          <w:rFonts w:eastAsia="Calibri"/>
          <w:noProof/>
        </w:rPr>
        <w:fldChar w:fldCharType="end"/>
      </w:r>
      <w:bookmarkEnd w:id="400"/>
      <w:r w:rsidRPr="00162A02">
        <w:rPr>
          <w:rFonts w:eastAsia="Calibri"/>
        </w:rPr>
        <w:t xml:space="preserve"> – Минимально допустимые размеры площадок придомового (дворового) благоустройства</w:t>
      </w:r>
    </w:p>
    <w:tbl>
      <w:tblPr>
        <w:tblStyle w:val="4c"/>
        <w:tblW w:w="4894" w:type="pct"/>
        <w:tblInd w:w="108" w:type="dxa"/>
        <w:tblLook w:val="04A0" w:firstRow="1" w:lastRow="0" w:firstColumn="1" w:lastColumn="0" w:noHBand="0" w:noVBand="1"/>
      </w:tblPr>
      <w:tblGrid>
        <w:gridCol w:w="4802"/>
        <w:gridCol w:w="2681"/>
        <w:gridCol w:w="2717"/>
      </w:tblGrid>
      <w:tr w:rsidR="00162A02" w:rsidRPr="00162A02" w:rsidTr="00162A02">
        <w:trPr>
          <w:trHeight w:val="20"/>
        </w:trPr>
        <w:tc>
          <w:tcPr>
            <w:tcW w:w="2354"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Площадки придомового благоустройства</w:t>
            </w:r>
          </w:p>
        </w:tc>
        <w:tc>
          <w:tcPr>
            <w:tcW w:w="1314"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Удельный размер площадки, кв. м/чел.</w:t>
            </w:r>
          </w:p>
        </w:tc>
        <w:tc>
          <w:tcPr>
            <w:tcW w:w="1332"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Минимальный размер одной площадки, кв. м</w:t>
            </w:r>
          </w:p>
        </w:tc>
      </w:tr>
      <w:tr w:rsidR="00162A02" w:rsidRPr="00162A02" w:rsidTr="00162A02">
        <w:trPr>
          <w:trHeight w:val="20"/>
        </w:trPr>
        <w:tc>
          <w:tcPr>
            <w:tcW w:w="2354"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1</w:t>
            </w:r>
          </w:p>
        </w:tc>
        <w:tc>
          <w:tcPr>
            <w:tcW w:w="1314"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2</w:t>
            </w:r>
          </w:p>
        </w:tc>
        <w:tc>
          <w:tcPr>
            <w:tcW w:w="1332" w:type="pct"/>
            <w:vAlign w:val="center"/>
          </w:tcPr>
          <w:p w:rsidR="00162A02" w:rsidRPr="00162A02" w:rsidRDefault="00162A02" w:rsidP="00162A02">
            <w:pPr>
              <w:ind w:left="-57" w:right="-57"/>
              <w:jc w:val="center"/>
              <w:rPr>
                <w:rFonts w:eastAsia="Calibri"/>
                <w:b/>
                <w:bCs/>
                <w:sz w:val="20"/>
                <w:szCs w:val="20"/>
                <w:lang w:eastAsia="en-US"/>
              </w:rPr>
            </w:pPr>
            <w:r w:rsidRPr="00162A02">
              <w:rPr>
                <w:rFonts w:eastAsia="Calibri"/>
                <w:b/>
                <w:bCs/>
                <w:sz w:val="20"/>
                <w:szCs w:val="20"/>
                <w:lang w:eastAsia="en-US"/>
              </w:rPr>
              <w:t>3</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Для игр детей дошкольного и младшего школьного возраста</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0,4</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30</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Для отдыха взрослого населения</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0,1</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15</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Для занятий физкультурой [1]</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2</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100</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Для хозяйственных целей (контейнерные площадки для сбора ТКО и крупногабаритного мусора) [2]</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0,3</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10</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Для выгула собак [3]</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0,1</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w:t>
            </w:r>
          </w:p>
        </w:tc>
      </w:tr>
      <w:tr w:rsidR="00162A02" w:rsidRPr="00162A02" w:rsidTr="00162A02">
        <w:trPr>
          <w:trHeight w:val="20"/>
        </w:trPr>
        <w:tc>
          <w:tcPr>
            <w:tcW w:w="2354" w:type="pct"/>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Озеленение</w:t>
            </w:r>
          </w:p>
        </w:tc>
        <w:tc>
          <w:tcPr>
            <w:tcW w:w="1314"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5</w:t>
            </w:r>
          </w:p>
        </w:tc>
        <w:tc>
          <w:tcPr>
            <w:tcW w:w="1332" w:type="pct"/>
          </w:tcPr>
          <w:p w:rsidR="00162A02" w:rsidRPr="00162A02" w:rsidRDefault="00162A02" w:rsidP="00162A02">
            <w:pPr>
              <w:ind w:left="-57" w:right="-57"/>
              <w:jc w:val="center"/>
              <w:rPr>
                <w:rFonts w:eastAsia="Calibri"/>
                <w:sz w:val="20"/>
                <w:szCs w:val="20"/>
                <w:lang w:eastAsia="en-US"/>
              </w:rPr>
            </w:pPr>
            <w:r w:rsidRPr="00162A02">
              <w:rPr>
                <w:rFonts w:eastAsia="Calibri"/>
                <w:sz w:val="20"/>
                <w:szCs w:val="20"/>
                <w:lang w:eastAsia="en-US"/>
              </w:rPr>
              <w:t>-</w:t>
            </w:r>
          </w:p>
        </w:tc>
      </w:tr>
      <w:tr w:rsidR="00162A02" w:rsidRPr="00162A02" w:rsidTr="00162A02">
        <w:trPr>
          <w:trHeight w:val="20"/>
        </w:trPr>
        <w:tc>
          <w:tcPr>
            <w:tcW w:w="5000" w:type="pct"/>
            <w:gridSpan w:val="3"/>
          </w:tcPr>
          <w:p w:rsidR="00162A02" w:rsidRPr="00162A02" w:rsidRDefault="00162A02" w:rsidP="00162A02">
            <w:pPr>
              <w:ind w:left="-57" w:right="-57"/>
              <w:rPr>
                <w:rFonts w:eastAsia="Calibri"/>
                <w:sz w:val="20"/>
                <w:szCs w:val="20"/>
                <w:lang w:eastAsia="en-US"/>
              </w:rPr>
            </w:pPr>
            <w:r w:rsidRPr="00162A02">
              <w:rPr>
                <w:rFonts w:eastAsia="Calibri"/>
                <w:sz w:val="20"/>
                <w:szCs w:val="20"/>
                <w:lang w:eastAsia="en-US"/>
              </w:rPr>
              <w:t>Примечания:</w:t>
            </w:r>
          </w:p>
          <w:p w:rsidR="00162A02" w:rsidRPr="00162A02" w:rsidRDefault="00162A02" w:rsidP="00162A02">
            <w:pPr>
              <w:ind w:left="-57" w:right="-57"/>
              <w:jc w:val="both"/>
              <w:rPr>
                <w:rFonts w:eastAsia="Calibri"/>
                <w:sz w:val="20"/>
                <w:szCs w:val="20"/>
                <w:lang w:eastAsia="en-US"/>
              </w:rPr>
            </w:pPr>
            <w:r w:rsidRPr="00162A02">
              <w:rPr>
                <w:rFonts w:eastAsia="Calibri"/>
                <w:sz w:val="20"/>
                <w:szCs w:val="20"/>
                <w:lang w:eastAsia="en-US"/>
              </w:rPr>
              <w:t>1. Для малоэтажной многоквартирной застройки до 2-х этажей включительно, расположенной на земельных участках до 1200 кв. м, допускается снижение минимального размера площадки для занятий физкультурой на 25%.</w:t>
            </w:r>
          </w:p>
          <w:p w:rsidR="00162A02" w:rsidRPr="00162A02" w:rsidRDefault="00162A02" w:rsidP="00162A02">
            <w:pPr>
              <w:ind w:left="-57" w:right="-57"/>
              <w:jc w:val="both"/>
              <w:rPr>
                <w:rFonts w:eastAsia="Calibri"/>
                <w:sz w:val="20"/>
                <w:szCs w:val="20"/>
                <w:lang w:eastAsia="en-US"/>
              </w:rPr>
            </w:pPr>
            <w:r w:rsidRPr="00162A02">
              <w:rPr>
                <w:rFonts w:eastAsia="Calibri"/>
                <w:sz w:val="20"/>
                <w:szCs w:val="20"/>
                <w:lang w:eastAsia="en-US"/>
              </w:rPr>
              <w:t>2.Допускается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структуры.</w:t>
            </w:r>
          </w:p>
          <w:p w:rsidR="00162A02" w:rsidRPr="00162A02" w:rsidRDefault="00162A02" w:rsidP="00162A02">
            <w:pPr>
              <w:ind w:left="-57" w:right="-57"/>
              <w:jc w:val="both"/>
              <w:rPr>
                <w:rFonts w:eastAsia="Calibri"/>
                <w:sz w:val="20"/>
                <w:szCs w:val="20"/>
                <w:lang w:eastAsia="en-US"/>
              </w:rPr>
            </w:pPr>
            <w:r w:rsidRPr="00162A02">
              <w:rPr>
                <w:rFonts w:eastAsia="Calibri"/>
                <w:sz w:val="20"/>
                <w:szCs w:val="20"/>
                <w:lang w:eastAsia="en-US"/>
              </w:rPr>
              <w:lastRenderedPageBreak/>
              <w:t>3. Допускается размещение одной площадки для выгула собак в границе микрорайона, квартала из расчета потребности в таком объекте для всех проживающих в данном элементе планировочной структуры.</w:t>
            </w:r>
          </w:p>
        </w:tc>
      </w:tr>
    </w:tbl>
    <w:p w:rsidR="00162A02" w:rsidRPr="00162A02" w:rsidRDefault="00162A02" w:rsidP="00D960ED">
      <w:pPr>
        <w:keepNext/>
        <w:numPr>
          <w:ilvl w:val="3"/>
          <w:numId w:val="0"/>
        </w:numPr>
        <w:tabs>
          <w:tab w:val="left" w:pos="1418"/>
        </w:tabs>
        <w:spacing w:before="240" w:after="60"/>
        <w:ind w:firstLine="567"/>
        <w:jc w:val="center"/>
        <w:outlineLvl w:val="3"/>
        <w:rPr>
          <w:b/>
          <w:bCs/>
        </w:rPr>
      </w:pPr>
      <w:bookmarkStart w:id="401" w:name="_Toc85461037"/>
      <w:bookmarkStart w:id="402" w:name="_Toc85466914"/>
      <w:bookmarkStart w:id="403" w:name="_Toc86154234"/>
      <w:bookmarkStart w:id="404" w:name="_Toc88828815"/>
      <w:bookmarkStart w:id="405" w:name="_Toc88833644"/>
      <w:bookmarkStart w:id="406" w:name="_Toc89098533"/>
      <w:bookmarkStart w:id="407" w:name="_Toc89247699"/>
      <w:bookmarkStart w:id="408" w:name="_Toc89254585"/>
      <w:bookmarkStart w:id="409" w:name="_Toc89355368"/>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162A02">
        <w:rPr>
          <w:b/>
          <w:bCs/>
        </w:rPr>
        <w:lastRenderedPageBreak/>
        <w:t>В области электро-, тепло-, газо- и водоснабжения населения, водоотведения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Показатели удельного потребления коммунальных ресурсов для градостроительной документации могут определяться на единицу численности населения или общей площади зданий (кв. м).</w:t>
      </w:r>
    </w:p>
    <w:p w:rsidR="00162A02" w:rsidRPr="00162A02" w:rsidRDefault="00162A02" w:rsidP="00162A02">
      <w:pPr>
        <w:spacing w:before="60" w:after="60"/>
        <w:ind w:firstLine="567"/>
        <w:rPr>
          <w:i/>
        </w:rPr>
      </w:pPr>
      <w:r w:rsidRPr="00162A02">
        <w:rPr>
          <w:i/>
        </w:rPr>
        <w:t>Газоснабжение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Нормативы удельного расхода природного газа (куб. м на 1 человека в час) приняты на основании постановления Правительства ХМАО – Югры от 02.02.2018 № 23-п «О нормативах потребления коммунальных услуг по газоснабжению при отсутствии приборов учета в </w:t>
      </w:r>
      <w:r w:rsidRPr="00162A02">
        <w:rPr>
          <w:rFonts w:eastAsia="Calibri"/>
        </w:rPr>
        <w:br/>
        <w:t>Ханты-Мансийском автономном округе – Югре и признании утратившими силу некоторых постановлений Правительства Ханты-Мансийского автономного округа – Югры».</w:t>
      </w:r>
    </w:p>
    <w:p w:rsidR="00162A02" w:rsidRPr="00162A02" w:rsidRDefault="00162A02" w:rsidP="00162A02">
      <w:pPr>
        <w:spacing w:before="60" w:after="60"/>
        <w:ind w:firstLine="567"/>
        <w:rPr>
          <w:i/>
        </w:rPr>
      </w:pPr>
      <w:r w:rsidRPr="00162A02">
        <w:rPr>
          <w:i/>
        </w:rPr>
        <w:t>Электроснабжение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Показатели удельной расчетной коммунально-бытовой нагрузки и удельной расчетной электрической нагрузки жилых зданий определяются в соответствии с таблицами 2.4.3 и 2.1.5 РД 34.20.185-94 «Инструкция по проектированию городских электрических сетей».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Укрупненный показатель расхода электроэнергии коммунально-бытовыми потребителями, удельный расход электроэнергии и годовое число часов использования максимума электрической нагрузки определяется согласно Приложению Л СП 42.13330.2016.</w:t>
      </w:r>
    </w:p>
    <w:p w:rsidR="00162A02" w:rsidRPr="00162A02" w:rsidRDefault="00162A02" w:rsidP="00162A02">
      <w:pPr>
        <w:spacing w:before="60" w:after="60"/>
        <w:ind w:firstLine="567"/>
        <w:rPr>
          <w:i/>
        </w:rPr>
      </w:pPr>
      <w:r w:rsidRPr="00162A02">
        <w:rPr>
          <w:i/>
        </w:rPr>
        <w:t>Теплоснабжение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минимально допустимого уровня обеспеченности объектами теплоснабжения определяются в зависимости от расчетной температуры наружного воздуха и обеспеченности жильем населения.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Расчетная температура наружного воздуха для расчетных часовых расходов тепла на отопление жилых, административных и общественных зданий и сооружений принимается в соответствии с Таблицей 3.1 СП 131.13330.2020.</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Климатические параметры для сельского поселения Алябьевский следующие (приняты по метеостанции в пгт Октябрьское):</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расчетная температура наружного воздуха для проектирования отопления и вентиляции</w:t>
      </w:r>
      <w:r w:rsidRPr="00162A02">
        <w:rPr>
          <w:snapToGrid w:val="0"/>
          <w:lang w:eastAsia="x-none"/>
        </w:rPr>
        <w:t> </w:t>
      </w:r>
      <w:r w:rsidRPr="00162A02">
        <w:rPr>
          <w:snapToGrid w:val="0"/>
          <w:lang w:val="x-none" w:eastAsia="x-none"/>
        </w:rPr>
        <w:t>– минус 4</w:t>
      </w:r>
      <w:r w:rsidRPr="00162A02">
        <w:rPr>
          <w:snapToGrid w:val="0"/>
          <w:lang w:eastAsia="x-none"/>
        </w:rPr>
        <w:t>1</w:t>
      </w:r>
      <w:r w:rsidRPr="00162A02">
        <w:rPr>
          <w:snapToGrid w:val="0"/>
          <w:lang w:val="x-none" w:eastAsia="x-none"/>
        </w:rPr>
        <w:t>°С;</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 xml:space="preserve">средняя температура наружного воздуха за отопительный период – минус </w:t>
      </w:r>
      <w:r w:rsidRPr="00162A02">
        <w:rPr>
          <w:snapToGrid w:val="0"/>
          <w:lang w:eastAsia="x-none"/>
        </w:rPr>
        <w:t>8</w:t>
      </w:r>
      <w:r w:rsidRPr="00162A02">
        <w:rPr>
          <w:snapToGrid w:val="0"/>
          <w:lang w:val="x-none" w:eastAsia="x-none"/>
        </w:rPr>
        <w:t>,</w:t>
      </w:r>
      <w:r w:rsidRPr="00162A02">
        <w:rPr>
          <w:snapToGrid w:val="0"/>
          <w:lang w:eastAsia="x-none"/>
        </w:rPr>
        <w:t>8</w:t>
      </w:r>
      <w:r w:rsidRPr="00162A02">
        <w:rPr>
          <w:snapToGrid w:val="0"/>
          <w:lang w:val="x-none" w:eastAsia="x-none"/>
        </w:rPr>
        <w:t>°С;</w:t>
      </w:r>
    </w:p>
    <w:p w:rsidR="00162A02" w:rsidRPr="00162A02" w:rsidRDefault="00162A02" w:rsidP="00162A02">
      <w:pPr>
        <w:tabs>
          <w:tab w:val="left" w:pos="851"/>
        </w:tabs>
        <w:ind w:firstLine="567"/>
        <w:jc w:val="both"/>
        <w:rPr>
          <w:snapToGrid w:val="0"/>
          <w:lang w:val="x-none" w:eastAsia="x-none"/>
        </w:rPr>
      </w:pPr>
      <w:r w:rsidRPr="00162A02">
        <w:rPr>
          <w:snapToGrid w:val="0"/>
          <w:lang w:val="x-none" w:eastAsia="x-none"/>
        </w:rPr>
        <w:t>продолжительность отопительного периода – 2</w:t>
      </w:r>
      <w:r w:rsidRPr="00162A02">
        <w:rPr>
          <w:snapToGrid w:val="0"/>
          <w:lang w:eastAsia="x-none"/>
        </w:rPr>
        <w:t>58</w:t>
      </w:r>
      <w:r w:rsidRPr="00162A02">
        <w:rPr>
          <w:snapToGrid w:val="0"/>
          <w:lang w:val="x-none" w:eastAsia="x-none"/>
        </w:rPr>
        <w:t xml:space="preserve"> сут.</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Расчетные часовые расходы тепла на отопление жилых, административных и общественных зданий и сооружений рассчитываются согласно </w:t>
      </w:r>
      <w:hyperlink r:id="rId11" w:history="1">
        <w:r w:rsidRPr="00162A02">
          <w:rPr>
            <w:rFonts w:eastAsia="Calibri"/>
          </w:rPr>
          <w:t>разделу 5</w:t>
        </w:r>
      </w:hyperlink>
      <w:r w:rsidRPr="00162A02">
        <w:rPr>
          <w:rFonts w:eastAsia="Calibri"/>
        </w:rPr>
        <w:t xml:space="preserve"> СП 50.13330.2024 «СНиП 23-02-2003 Тепловая защита зданий» по укрупненным показателям расхода тепла, отнесенным к 1 кв. м общей площади зданий, и СП 131.13330.2020.</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выполнении требований энергетической эффективности согласно приказу Министерства строительства и жилищно-коммунального хозяйства Российской Федерации от 17.11.2017 № 1550/пр «Об утверждении Требований энергетической эффективности зданий, строений, сооружений».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Величина расхода тепла на вентиляцию для жилой застройки не учитывается, а для административных и общественных зданий в зависимости от назначения составляет от 65% (для общественных зданий) до 120% (для поликлиник и больниц) от нагрузки на отопление.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lastRenderedPageBreak/>
        <w:t>Удельный расход тепловой энергии на нагрев горячей воды потребителями в жилых зданиях рассчитывается согласно приложению Г СП 124.13330.2012 «СНиП 41-02-2003 Тепловые сети».</w:t>
      </w:r>
    </w:p>
    <w:p w:rsidR="00162A02" w:rsidRPr="00162A02" w:rsidRDefault="00162A02" w:rsidP="00162A02">
      <w:pPr>
        <w:spacing w:before="120" w:after="60"/>
        <w:ind w:firstLine="567"/>
        <w:rPr>
          <w:i/>
        </w:rPr>
      </w:pPr>
      <w:r w:rsidRPr="00162A02">
        <w:rPr>
          <w:i/>
        </w:rPr>
        <w:t>Водоснабжение и водоотведение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Расчетные показатели минимально допустимого уровня обеспеченности объектами водоснабжения и водоотведения приняты с учетом Приказа Департамента </w:t>
      </w:r>
      <w:r w:rsidRPr="00162A02">
        <w:rPr>
          <w:rFonts w:eastAsia="Calibri"/>
        </w:rPr>
        <w:br/>
        <w:t>жилищно-коммунального комплекса и энергетики ХМАО – Югры от 25.12.2017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 Минимальные показатели удельного водопотребления приняты для категории жилых помещений «Многоквартирные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 душем» и «Многоквартирные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ваннами с душем».</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Потребление воды на поливку (л/сут. на человека) принимается с учетом климатических условий, мощности источника водоснабжения, степени благоустройства населенного пункта и других местных условий.</w:t>
      </w:r>
    </w:p>
    <w:p w:rsidR="00162A02" w:rsidRPr="00162A02" w:rsidRDefault="00162A02" w:rsidP="00162A02">
      <w:pPr>
        <w:suppressAutoHyphens/>
        <w:autoSpaceDE w:val="0"/>
        <w:autoSpaceDN w:val="0"/>
        <w:spacing w:before="120" w:after="60"/>
        <w:ind w:firstLine="567"/>
        <w:jc w:val="both"/>
        <w:rPr>
          <w:rFonts w:eastAsia="Calibri"/>
        </w:rPr>
      </w:pPr>
    </w:p>
    <w:p w:rsidR="00162A02" w:rsidRPr="00162A02" w:rsidRDefault="00162A02" w:rsidP="00162A02">
      <w:pPr>
        <w:keepNext/>
        <w:pageBreakBefore/>
        <w:tabs>
          <w:tab w:val="left" w:pos="851"/>
        </w:tabs>
        <w:spacing w:before="120" w:after="120"/>
        <w:ind w:firstLine="567"/>
        <w:jc w:val="both"/>
        <w:outlineLvl w:val="0"/>
        <w:rPr>
          <w:b/>
          <w:bCs/>
          <w:caps/>
          <w:kern w:val="32"/>
          <w:sz w:val="28"/>
          <w:szCs w:val="28"/>
          <w:lang w:eastAsia="x-none"/>
        </w:rPr>
      </w:pPr>
      <w:bookmarkStart w:id="410" w:name="_Toc177734018"/>
      <w:bookmarkStart w:id="411" w:name="_Toc178270209"/>
      <w:bookmarkStart w:id="412" w:name="_Toc200287453"/>
      <w:r w:rsidRPr="00162A02">
        <w:rPr>
          <w:b/>
          <w:bCs/>
          <w:caps/>
          <w:kern w:val="32"/>
          <w:sz w:val="28"/>
          <w:szCs w:val="28"/>
          <w:lang w:eastAsia="x-none"/>
        </w:rPr>
        <w:lastRenderedPageBreak/>
        <w:t>ПРАВИЛА И ОБЛАСТЬ ПРИМЕНЕНИЯ РАСЧЕТНЫХ ПОКАЗАТЕЛЕЙ</w:t>
      </w:r>
      <w:bookmarkEnd w:id="220"/>
      <w:bookmarkEnd w:id="221"/>
      <w:bookmarkEnd w:id="222"/>
      <w:bookmarkEnd w:id="223"/>
      <w:bookmarkEnd w:id="224"/>
      <w:bookmarkEnd w:id="225"/>
      <w:bookmarkEnd w:id="226"/>
      <w:bookmarkEnd w:id="227"/>
      <w:bookmarkEnd w:id="228"/>
      <w:bookmarkEnd w:id="229"/>
      <w:bookmarkEnd w:id="230"/>
      <w:bookmarkEnd w:id="401"/>
      <w:bookmarkEnd w:id="402"/>
      <w:bookmarkEnd w:id="403"/>
      <w:bookmarkEnd w:id="404"/>
      <w:bookmarkEnd w:id="405"/>
      <w:bookmarkEnd w:id="406"/>
      <w:bookmarkEnd w:id="407"/>
      <w:bookmarkEnd w:id="408"/>
      <w:bookmarkEnd w:id="409"/>
      <w:bookmarkEnd w:id="410"/>
      <w:bookmarkEnd w:id="411"/>
      <w:bookmarkEnd w:id="412"/>
    </w:p>
    <w:p w:rsidR="00162A02" w:rsidRPr="00162A02" w:rsidRDefault="00162A02" w:rsidP="00162A02">
      <w:pPr>
        <w:suppressAutoHyphens/>
        <w:autoSpaceDE w:val="0"/>
        <w:autoSpaceDN w:val="0"/>
        <w:spacing w:before="120" w:after="60"/>
        <w:ind w:firstLine="567"/>
        <w:jc w:val="both"/>
        <w:rPr>
          <w:rFonts w:eastAsia="Calibri"/>
        </w:rPr>
      </w:pPr>
      <w:bookmarkStart w:id="413" w:name="_Ref177566225"/>
      <w:bookmarkStart w:id="414" w:name="_Toc6500542"/>
      <w:bookmarkStart w:id="415" w:name="_Toc6567871"/>
      <w:bookmarkStart w:id="416" w:name="_Toc6569476"/>
      <w:bookmarkStart w:id="417" w:name="_Toc6578708"/>
      <w:bookmarkStart w:id="418" w:name="_Toc6667200"/>
      <w:bookmarkStart w:id="419" w:name="_Toc6672913"/>
      <w:bookmarkStart w:id="420" w:name="_Toc10738663"/>
      <w:bookmarkStart w:id="421" w:name="_Toc10740030"/>
      <w:bookmarkStart w:id="422" w:name="_Toc81901164"/>
      <w:bookmarkStart w:id="423" w:name="_Toc40626767"/>
      <w:r w:rsidRPr="00162A02">
        <w:rPr>
          <w:rFonts w:eastAsia="Calibri"/>
        </w:rPr>
        <w:t>Действие МНГП распространяется на всю территорию муниципального образования.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МНГП обязательны для всех субъектов градостроительной деятельности на территории муниципального образования независимо от их организационно-правовой формы.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МНГП распространяются только на вновь разрабатываемую градостроительную и иную документацию, а также проекты внесения изменений в такую документацию.</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настоящими МНГП, применяются в соответствии с настоящим разделом.</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разработке генерального плана расчетные показатели применяются для определения параметров функциональных зон, характеристик и местоположения объектов местного значения.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разработке правил землепользования и застройки расчетные показатели применяются для установления предельных размеров земельных участков в градостроительных регламентах. В случае, если в правилах землепользования и застройки определены территории, в границах которых запланирована деятельность по комплексному развитию, расчетные показатели применяются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разработке документации по планировке территории расчетные показатели применяются для определения характеристик планируемого развития территории, в том числе плотности и параметров застройки территории, характеристик планируемых к размещению объектов капитального строительства, размеров земельных участков.</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выдаче разрешения на отклонение от предельных параметров разрешенного строительства, реконструкции объектов капитального строительства расчетные показатели применяются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разработке правил благоустройства территории расчетные показатели применяются для установления норм и правил благоустройства, в том числе требований к проектам благоустройства.</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организации конкурсов на разработку документации архитектурно-строительного проектирования, проектов благоустройства расчетные показатели применяются для установления требований к проектным решениям по развитию территории и размещению объектов, содержащихся в конкурсной документации.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 комплексном развитии территории расчетные показатели применяются для определения характеристик планируемого развития территории, в том числе параметров застройки территории, видов разрешенного использования и размеров земельных участков в решениях органа местного самоуправления о комплексном развитии, в документации по планировке территории комплексного развития.</w:t>
      </w:r>
    </w:p>
    <w:bookmarkEnd w:id="413"/>
    <w:p w:rsidR="00162A02" w:rsidRPr="00162A02" w:rsidRDefault="00162A02" w:rsidP="00162A02">
      <w:pPr>
        <w:suppressAutoHyphens/>
        <w:autoSpaceDE w:val="0"/>
        <w:autoSpaceDN w:val="0"/>
        <w:spacing w:before="120" w:after="60"/>
        <w:ind w:firstLine="567"/>
        <w:jc w:val="both"/>
        <w:rPr>
          <w:rFonts w:eastAsia="Calibri"/>
        </w:rPr>
      </w:pPr>
    </w:p>
    <w:p w:rsidR="00162A02" w:rsidRPr="00162A02" w:rsidRDefault="00162A02" w:rsidP="00162A02">
      <w:pPr>
        <w:suppressAutoHyphens/>
        <w:autoSpaceDE w:val="0"/>
        <w:autoSpaceDN w:val="0"/>
        <w:spacing w:before="120" w:after="60"/>
        <w:ind w:firstLine="567"/>
        <w:jc w:val="both"/>
        <w:rPr>
          <w:rFonts w:eastAsia="Calibri"/>
          <w:sz w:val="2"/>
          <w:szCs w:val="2"/>
        </w:rPr>
      </w:pPr>
    </w:p>
    <w:p w:rsidR="00162A02" w:rsidRPr="00162A02" w:rsidRDefault="00162A02" w:rsidP="00162A02">
      <w:pPr>
        <w:keepNext/>
        <w:pageBreakBefore/>
        <w:tabs>
          <w:tab w:val="left" w:pos="851"/>
        </w:tabs>
        <w:spacing w:before="120" w:after="120"/>
        <w:jc w:val="both"/>
        <w:outlineLvl w:val="0"/>
        <w:rPr>
          <w:b/>
          <w:bCs/>
          <w:caps/>
          <w:kern w:val="32"/>
          <w:sz w:val="28"/>
          <w:szCs w:val="28"/>
          <w:lang w:eastAsia="x-none"/>
        </w:rPr>
      </w:pPr>
      <w:bookmarkStart w:id="424" w:name="_Toc459302276"/>
      <w:bookmarkStart w:id="425" w:name="_Toc459308313"/>
      <w:bookmarkStart w:id="426" w:name="_Toc459308667"/>
      <w:bookmarkStart w:id="427" w:name="_Toc459308841"/>
      <w:bookmarkStart w:id="428" w:name="_Toc459308984"/>
      <w:bookmarkStart w:id="429" w:name="_Toc137746547"/>
      <w:bookmarkStart w:id="430" w:name="_Toc177734019"/>
      <w:bookmarkStart w:id="431" w:name="_Toc178270210"/>
      <w:bookmarkStart w:id="432" w:name="_Toc200287454"/>
      <w:bookmarkStart w:id="433" w:name="_Toc440295389"/>
      <w:bookmarkStart w:id="434" w:name="_Toc458948969"/>
      <w:bookmarkStart w:id="435" w:name="_Toc458969823"/>
      <w:bookmarkStart w:id="436" w:name="_Toc458969881"/>
      <w:bookmarkStart w:id="437" w:name="_Toc459029102"/>
      <w:bookmarkStart w:id="438" w:name="_Toc459035992"/>
      <w:bookmarkStart w:id="439" w:name="_Toc459036821"/>
      <w:bookmarkStart w:id="440" w:name="_Toc459042191"/>
      <w:bookmarkStart w:id="441" w:name="_Toc459044663"/>
      <w:bookmarkStart w:id="442" w:name="_Toc459050762"/>
      <w:bookmarkStart w:id="443" w:name="_Toc459051332"/>
      <w:bookmarkStart w:id="444" w:name="_Toc459052282"/>
      <w:bookmarkStart w:id="445" w:name="_Toc459054213"/>
      <w:bookmarkStart w:id="446" w:name="_Toc459055023"/>
      <w:bookmarkStart w:id="447" w:name="_Toc459130847"/>
      <w:bookmarkStart w:id="448" w:name="_Toc459199949"/>
      <w:bookmarkStart w:id="449" w:name="_Toc459202060"/>
      <w:bookmarkStart w:id="450" w:name="_Toc459132880"/>
      <w:bookmarkStart w:id="451" w:name="_Toc459140643"/>
      <w:bookmarkStart w:id="452" w:name="_Toc459141284"/>
      <w:bookmarkStart w:id="453" w:name="_Toc459202485"/>
      <w:bookmarkStart w:id="454" w:name="_Toc459302295"/>
      <w:bookmarkStart w:id="455" w:name="_Toc459308333"/>
      <w:bookmarkStart w:id="456" w:name="_Toc459308687"/>
      <w:bookmarkStart w:id="457" w:name="_Toc459308861"/>
      <w:bookmarkStart w:id="458" w:name="_Toc459309004"/>
      <w:bookmarkStart w:id="459" w:name="_Toc529300682"/>
      <w:bookmarkStart w:id="460" w:name="_Toc6500548"/>
      <w:bookmarkStart w:id="461" w:name="_Toc6567878"/>
      <w:bookmarkStart w:id="462" w:name="_Toc6569483"/>
      <w:bookmarkStart w:id="463" w:name="_Toc6578715"/>
      <w:bookmarkStart w:id="464" w:name="_Toc6667207"/>
      <w:bookmarkStart w:id="465" w:name="_Toc6672920"/>
      <w:bookmarkStart w:id="466" w:name="_Toc40626775"/>
      <w:bookmarkStart w:id="467" w:name="_Toc88828816"/>
      <w:bookmarkStart w:id="468" w:name="_Toc88833645"/>
      <w:bookmarkStart w:id="469" w:name="_Toc89098534"/>
      <w:bookmarkStart w:id="470" w:name="_Toc89247700"/>
      <w:bookmarkStart w:id="471" w:name="_Toc89254586"/>
      <w:bookmarkStart w:id="472" w:name="_Toc8935536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162A02">
        <w:rPr>
          <w:b/>
          <w:bCs/>
          <w:caps/>
          <w:kern w:val="32"/>
          <w:sz w:val="28"/>
          <w:szCs w:val="28"/>
          <w:lang w:eastAsia="x-none"/>
        </w:rPr>
        <w:lastRenderedPageBreak/>
        <w:t xml:space="preserve">ПРИЛОЖЕНИЕ </w:t>
      </w:r>
      <w:bookmarkEnd w:id="429"/>
      <w:bookmarkEnd w:id="430"/>
      <w:bookmarkEnd w:id="431"/>
      <w:r w:rsidRPr="00162A02">
        <w:rPr>
          <w:b/>
          <w:bCs/>
          <w:caps/>
          <w:kern w:val="32"/>
          <w:sz w:val="28"/>
          <w:szCs w:val="28"/>
          <w:lang w:eastAsia="x-none"/>
        </w:rPr>
        <w:t>А</w:t>
      </w:r>
      <w:bookmarkEnd w:id="432"/>
    </w:p>
    <w:p w:rsidR="00162A02" w:rsidRPr="00162A02" w:rsidRDefault="00162A02" w:rsidP="00162A02">
      <w:pPr>
        <w:suppressAutoHyphens/>
        <w:autoSpaceDE w:val="0"/>
        <w:autoSpaceDN w:val="0"/>
        <w:spacing w:before="120" w:after="60"/>
        <w:jc w:val="both"/>
        <w:rPr>
          <w:rFonts w:eastAsia="Calibri"/>
        </w:rPr>
      </w:pPr>
      <w:r w:rsidRPr="00162A02">
        <w:rPr>
          <w:rFonts w:eastAsia="Calibri"/>
        </w:rPr>
        <w:t xml:space="preserve">Таблица </w:t>
      </w:r>
      <w:r w:rsidRPr="00162A02">
        <w:rPr>
          <w:rFonts w:eastAsia="Calibri"/>
          <w:noProof/>
        </w:rPr>
        <w:fldChar w:fldCharType="begin"/>
      </w:r>
      <w:r w:rsidRPr="00162A02">
        <w:rPr>
          <w:rFonts w:eastAsia="Calibri"/>
          <w:noProof/>
        </w:rPr>
        <w:instrText xml:space="preserve"> SEQ Таблица \* ARABIC </w:instrText>
      </w:r>
      <w:r w:rsidRPr="00162A02">
        <w:rPr>
          <w:rFonts w:eastAsia="Calibri"/>
          <w:noProof/>
        </w:rPr>
        <w:fldChar w:fldCharType="separate"/>
      </w:r>
      <w:r w:rsidR="004562CA">
        <w:rPr>
          <w:rFonts w:eastAsia="Calibri"/>
          <w:noProof/>
        </w:rPr>
        <w:t>11</w:t>
      </w:r>
      <w:r w:rsidRPr="00162A02">
        <w:rPr>
          <w:rFonts w:eastAsia="Calibri"/>
          <w:noProof/>
        </w:rPr>
        <w:fldChar w:fldCharType="end"/>
      </w:r>
      <w:r w:rsidRPr="00162A02">
        <w:rPr>
          <w:rFonts w:eastAsia="Calibri"/>
        </w:rPr>
        <w:t xml:space="preserve"> – Перечень видов объектов местного значения поселения, подлежащих нормированию</w:t>
      </w:r>
    </w:p>
    <w:tbl>
      <w:tblPr>
        <w:tblStyle w:val="1011"/>
        <w:tblW w:w="4947" w:type="pct"/>
        <w:jc w:val="center"/>
        <w:tblLook w:val="04A0" w:firstRow="1" w:lastRow="0" w:firstColumn="1" w:lastColumn="0" w:noHBand="0" w:noVBand="1"/>
      </w:tblPr>
      <w:tblGrid>
        <w:gridCol w:w="5302"/>
        <w:gridCol w:w="5009"/>
      </w:tblGrid>
      <w:tr w:rsidR="00162A02" w:rsidRPr="00162A02" w:rsidTr="00162A02">
        <w:trPr>
          <w:trHeight w:val="20"/>
          <w:tblHeader/>
          <w:jc w:val="center"/>
        </w:trPr>
        <w:tc>
          <w:tcPr>
            <w:tcW w:w="2571" w:type="pct"/>
            <w:vAlign w:val="center"/>
          </w:tcPr>
          <w:p w:rsidR="00162A02" w:rsidRPr="00162A02" w:rsidRDefault="00162A02" w:rsidP="00162A02">
            <w:pPr>
              <w:jc w:val="center"/>
              <w:rPr>
                <w:rFonts w:eastAsia="Calibri"/>
                <w:b/>
                <w:sz w:val="20"/>
                <w:szCs w:val="20"/>
                <w:lang w:eastAsia="en-US"/>
              </w:rPr>
            </w:pPr>
            <w:bookmarkStart w:id="473" w:name="_Hlk197866128"/>
            <w:r w:rsidRPr="00162A02">
              <w:rPr>
                <w:rFonts w:eastAsia="Calibri"/>
                <w:b/>
                <w:sz w:val="20"/>
                <w:szCs w:val="20"/>
                <w:lang w:eastAsia="en-US"/>
              </w:rPr>
              <w:t>Виды объектов</w:t>
            </w:r>
          </w:p>
        </w:tc>
        <w:tc>
          <w:tcPr>
            <w:tcW w:w="2429" w:type="pct"/>
            <w:vAlign w:val="center"/>
          </w:tcPr>
          <w:p w:rsidR="00162A02" w:rsidRPr="00162A02" w:rsidRDefault="00162A02" w:rsidP="00162A02">
            <w:pPr>
              <w:jc w:val="center"/>
              <w:rPr>
                <w:rFonts w:eastAsia="Calibri"/>
                <w:b/>
                <w:sz w:val="20"/>
                <w:szCs w:val="20"/>
                <w:lang w:eastAsia="en-US"/>
              </w:rPr>
            </w:pPr>
            <w:r w:rsidRPr="00162A02">
              <w:rPr>
                <w:rFonts w:eastAsia="Calibri"/>
                <w:b/>
                <w:sz w:val="20"/>
                <w:szCs w:val="20"/>
                <w:lang w:eastAsia="en-US"/>
              </w:rPr>
              <w:t>Нормативное обоснование</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автомобильных дорог местного значения</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автомобильные дороги местного значения в границах населенного пункта;</w:t>
            </w:r>
          </w:p>
          <w:p w:rsidR="00162A02" w:rsidRPr="00162A02" w:rsidRDefault="00162A02" w:rsidP="00162A02">
            <w:pPr>
              <w:rPr>
                <w:rFonts w:eastAsia="Calibri"/>
                <w:sz w:val="20"/>
                <w:szCs w:val="20"/>
                <w:lang w:eastAsia="en-US"/>
              </w:rPr>
            </w:pPr>
            <w:r w:rsidRPr="00162A02">
              <w:rPr>
                <w:rFonts w:eastAsia="Calibri"/>
                <w:sz w:val="20"/>
                <w:szCs w:val="20"/>
                <w:lang w:eastAsia="en-US"/>
              </w:rPr>
              <w:t>велосипедные дорожки;</w:t>
            </w:r>
          </w:p>
          <w:p w:rsidR="00162A02" w:rsidRPr="00162A02" w:rsidRDefault="00162A02" w:rsidP="00162A02">
            <w:pPr>
              <w:rPr>
                <w:rFonts w:eastAsia="Calibri"/>
                <w:sz w:val="20"/>
                <w:szCs w:val="20"/>
                <w:lang w:eastAsia="en-US"/>
              </w:rPr>
            </w:pPr>
            <w:r w:rsidRPr="00162A02">
              <w:rPr>
                <w:rFonts w:eastAsia="Calibri"/>
                <w:sz w:val="20"/>
                <w:szCs w:val="20"/>
                <w:lang w:eastAsia="en-US"/>
              </w:rPr>
              <w:t>улицы и дороги местного значения</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п.п 5, 7 ч. 1 ст. 14 Федерального закона № 131-ФЗ;</w:t>
            </w:r>
          </w:p>
          <w:p w:rsidR="00162A02" w:rsidRPr="00162A02" w:rsidRDefault="00162A02" w:rsidP="00162A02">
            <w:pPr>
              <w:tabs>
                <w:tab w:val="left" w:pos="1066"/>
              </w:tabs>
              <w:rPr>
                <w:rFonts w:eastAsia="Calibri"/>
                <w:sz w:val="20"/>
                <w:szCs w:val="20"/>
                <w:lang w:eastAsia="en-US"/>
              </w:rPr>
            </w:pPr>
            <w:r w:rsidRPr="00162A02">
              <w:rPr>
                <w:rFonts w:eastAsia="Calibri"/>
                <w:sz w:val="20"/>
                <w:szCs w:val="20"/>
                <w:lang w:eastAsia="en-US"/>
              </w:rPr>
              <w:t>п. 2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культуры и искусства</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дома культуры</w:t>
            </w:r>
          </w:p>
          <w:p w:rsidR="00162A02" w:rsidRPr="00162A02" w:rsidRDefault="00162A02" w:rsidP="00162A02">
            <w:pPr>
              <w:rPr>
                <w:rFonts w:eastAsia="Calibri"/>
                <w:sz w:val="20"/>
                <w:szCs w:val="20"/>
                <w:lang w:eastAsia="en-US"/>
              </w:rPr>
            </w:pPr>
            <w:r w:rsidRPr="00162A02">
              <w:rPr>
                <w:rFonts w:eastAsia="Calibri"/>
                <w:sz w:val="20"/>
                <w:szCs w:val="20"/>
                <w:lang w:eastAsia="en-US"/>
              </w:rPr>
              <w:t>кинозалы</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 12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7 ст. 8.2 Закона ХМАО – Югры № 39-оз</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общедоступные библиотеки с детским отделением</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 11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7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физической культуры и массового спорта</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спортивные залы;</w:t>
            </w:r>
          </w:p>
          <w:p w:rsidR="00162A02" w:rsidRPr="00162A02" w:rsidRDefault="00162A02" w:rsidP="00162A02">
            <w:pPr>
              <w:rPr>
                <w:rFonts w:eastAsia="Calibri"/>
                <w:sz w:val="20"/>
                <w:szCs w:val="20"/>
                <w:lang w:eastAsia="en-US"/>
              </w:rPr>
            </w:pPr>
            <w:r w:rsidRPr="00162A02">
              <w:rPr>
                <w:rFonts w:eastAsia="Calibri"/>
                <w:sz w:val="20"/>
                <w:szCs w:val="20"/>
                <w:lang w:eastAsia="en-US"/>
              </w:rPr>
              <w:t>плоскостные спортивные сооружения</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 14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6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благоустройства и организации массового отдыха населения</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озелененные территории общего пользования;</w:t>
            </w:r>
          </w:p>
          <w:p w:rsidR="00162A02" w:rsidRPr="00162A02" w:rsidRDefault="00162A02" w:rsidP="00162A02">
            <w:pPr>
              <w:rPr>
                <w:rFonts w:eastAsia="Calibri"/>
                <w:sz w:val="20"/>
                <w:szCs w:val="20"/>
                <w:lang w:eastAsia="en-US"/>
              </w:rPr>
            </w:pPr>
            <w:r w:rsidRPr="00162A02">
              <w:rPr>
                <w:rFonts w:eastAsia="Calibri"/>
                <w:sz w:val="20"/>
                <w:szCs w:val="20"/>
                <w:lang w:eastAsia="en-US"/>
              </w:rPr>
              <w:t>скверы;</w:t>
            </w:r>
          </w:p>
          <w:p w:rsidR="00162A02" w:rsidRPr="00162A02" w:rsidRDefault="00162A02" w:rsidP="00162A02">
            <w:pPr>
              <w:rPr>
                <w:rFonts w:eastAsia="Calibri"/>
                <w:sz w:val="20"/>
                <w:szCs w:val="20"/>
                <w:lang w:eastAsia="en-US"/>
              </w:rPr>
            </w:pPr>
            <w:r w:rsidRPr="00162A02">
              <w:rPr>
                <w:rFonts w:eastAsia="Calibri"/>
                <w:sz w:val="20"/>
                <w:szCs w:val="20"/>
                <w:lang w:eastAsia="en-US"/>
              </w:rPr>
              <w:t>детские игровые площадки;</w:t>
            </w:r>
          </w:p>
          <w:p w:rsidR="00162A02" w:rsidRPr="00162A02" w:rsidRDefault="00162A02" w:rsidP="00162A02">
            <w:pPr>
              <w:rPr>
                <w:rFonts w:eastAsia="Calibri"/>
                <w:sz w:val="20"/>
                <w:szCs w:val="20"/>
                <w:lang w:eastAsia="en-US"/>
              </w:rPr>
            </w:pPr>
            <w:r w:rsidRPr="00162A02">
              <w:rPr>
                <w:rFonts w:eastAsia="Calibri"/>
                <w:sz w:val="20"/>
                <w:szCs w:val="20"/>
                <w:lang w:eastAsia="en-US"/>
              </w:rPr>
              <w:t>крытые общественные пространства (зимние сады);</w:t>
            </w:r>
          </w:p>
          <w:p w:rsidR="00162A02" w:rsidRPr="00162A02" w:rsidRDefault="00162A02" w:rsidP="00162A02">
            <w:pPr>
              <w:rPr>
                <w:rFonts w:eastAsia="Calibri"/>
                <w:sz w:val="20"/>
                <w:szCs w:val="20"/>
                <w:lang w:eastAsia="en-US"/>
              </w:rPr>
            </w:pPr>
            <w:r w:rsidRPr="00162A02">
              <w:rPr>
                <w:rFonts w:eastAsia="Calibri"/>
                <w:sz w:val="20"/>
                <w:szCs w:val="20"/>
                <w:lang w:eastAsia="en-US"/>
              </w:rPr>
              <w:t>площадки для выгула и дрессировки собак</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п.п. 15, 19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9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жилищного строительства</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объекты жилищного строительства</w:t>
            </w:r>
          </w:p>
        </w:tc>
        <w:tc>
          <w:tcPr>
            <w:tcW w:w="2429" w:type="pct"/>
            <w:shd w:val="clear" w:color="auto" w:fill="FFFFFF"/>
          </w:tcPr>
          <w:p w:rsidR="00162A02" w:rsidRPr="00162A02" w:rsidRDefault="00162A02" w:rsidP="00162A02">
            <w:pPr>
              <w:rPr>
                <w:rFonts w:eastAsia="Calibri"/>
                <w:sz w:val="20"/>
                <w:szCs w:val="20"/>
                <w:lang w:eastAsia="en-US"/>
              </w:rPr>
            </w:pPr>
            <w:r w:rsidRPr="00162A02">
              <w:rPr>
                <w:rFonts w:eastAsia="Calibri"/>
                <w:sz w:val="20"/>
                <w:szCs w:val="20"/>
                <w:lang w:eastAsia="en-US"/>
              </w:rPr>
              <w:t>п. 6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9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организации ритуальных услуг и содержания мест захоронения</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 xml:space="preserve">кладбища </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 22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9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в области электро-, тепло-, газо- и водоснабжения населения, водоотведения</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линии электропередачи 10 кВ;</w:t>
            </w:r>
          </w:p>
          <w:p w:rsidR="00162A02" w:rsidRPr="00162A02" w:rsidRDefault="00162A02" w:rsidP="00162A02">
            <w:pPr>
              <w:rPr>
                <w:rFonts w:eastAsia="Calibri"/>
                <w:sz w:val="20"/>
                <w:szCs w:val="20"/>
                <w:lang w:eastAsia="en-US"/>
              </w:rPr>
            </w:pPr>
            <w:r w:rsidRPr="00162A02">
              <w:rPr>
                <w:rFonts w:eastAsia="Calibri"/>
                <w:sz w:val="20"/>
                <w:szCs w:val="20"/>
                <w:lang w:eastAsia="en-US"/>
              </w:rPr>
              <w:t>трансформаторная подстанция (ТП);</w:t>
            </w:r>
          </w:p>
          <w:p w:rsidR="00162A02" w:rsidRPr="00162A02" w:rsidRDefault="00162A02" w:rsidP="00162A02">
            <w:pPr>
              <w:rPr>
                <w:rFonts w:eastAsia="Calibri"/>
                <w:sz w:val="20"/>
                <w:szCs w:val="20"/>
                <w:lang w:eastAsia="en-US"/>
              </w:rPr>
            </w:pPr>
            <w:r w:rsidRPr="00162A02">
              <w:rPr>
                <w:rFonts w:eastAsia="Calibri"/>
                <w:sz w:val="20"/>
                <w:szCs w:val="20"/>
                <w:lang w:eastAsia="en-US"/>
              </w:rPr>
              <w:t>распределительный пункт (РП);</w:t>
            </w:r>
          </w:p>
          <w:p w:rsidR="00162A02" w:rsidRPr="00162A02" w:rsidRDefault="00162A02" w:rsidP="00162A02">
            <w:pPr>
              <w:spacing w:before="120"/>
              <w:rPr>
                <w:rFonts w:eastAsia="Calibri"/>
                <w:sz w:val="20"/>
                <w:szCs w:val="20"/>
                <w:lang w:eastAsia="en-US"/>
              </w:rPr>
            </w:pPr>
            <w:r w:rsidRPr="00162A02">
              <w:rPr>
                <w:rFonts w:eastAsia="Calibri"/>
                <w:sz w:val="20"/>
                <w:szCs w:val="20"/>
                <w:lang w:eastAsia="en-US"/>
              </w:rPr>
              <w:t>источник тепловой энергии;</w:t>
            </w:r>
          </w:p>
          <w:p w:rsidR="00162A02" w:rsidRPr="00162A02" w:rsidRDefault="00162A02" w:rsidP="00162A02">
            <w:pPr>
              <w:rPr>
                <w:rFonts w:eastAsia="Calibri"/>
                <w:sz w:val="20"/>
                <w:szCs w:val="20"/>
                <w:lang w:eastAsia="en-US"/>
              </w:rPr>
            </w:pPr>
            <w:r w:rsidRPr="00162A02">
              <w:rPr>
                <w:rFonts w:eastAsia="Calibri"/>
                <w:sz w:val="20"/>
                <w:szCs w:val="20"/>
                <w:lang w:eastAsia="en-US"/>
              </w:rPr>
              <w:t>теплопровод магистральный;</w:t>
            </w:r>
          </w:p>
          <w:p w:rsidR="00162A02" w:rsidRPr="00162A02" w:rsidRDefault="00162A02" w:rsidP="00162A02">
            <w:pPr>
              <w:rPr>
                <w:rFonts w:eastAsia="Calibri"/>
                <w:sz w:val="20"/>
                <w:szCs w:val="20"/>
                <w:lang w:eastAsia="en-US"/>
              </w:rPr>
            </w:pPr>
            <w:r w:rsidRPr="00162A02">
              <w:rPr>
                <w:rFonts w:eastAsia="Calibri"/>
                <w:sz w:val="20"/>
                <w:szCs w:val="20"/>
                <w:lang w:eastAsia="en-US"/>
              </w:rPr>
              <w:t>теплопровод распределительный (квартальный);</w:t>
            </w:r>
          </w:p>
          <w:p w:rsidR="00162A02" w:rsidRPr="00162A02" w:rsidRDefault="00162A02" w:rsidP="00162A02">
            <w:pPr>
              <w:spacing w:before="120"/>
              <w:rPr>
                <w:rFonts w:eastAsia="Calibri"/>
                <w:sz w:val="20"/>
                <w:szCs w:val="20"/>
                <w:lang w:eastAsia="en-US"/>
              </w:rPr>
            </w:pPr>
            <w:r w:rsidRPr="00162A02">
              <w:rPr>
                <w:rFonts w:eastAsia="Calibri"/>
                <w:sz w:val="20"/>
                <w:szCs w:val="20"/>
                <w:lang w:eastAsia="en-US"/>
              </w:rPr>
              <w:t>пункт редуцирования газа (ПРГ);</w:t>
            </w:r>
          </w:p>
          <w:p w:rsidR="00162A02" w:rsidRPr="00162A02" w:rsidRDefault="00162A02" w:rsidP="00162A02">
            <w:pPr>
              <w:rPr>
                <w:rFonts w:eastAsia="Calibri"/>
                <w:sz w:val="20"/>
                <w:szCs w:val="20"/>
                <w:lang w:eastAsia="en-US"/>
              </w:rPr>
            </w:pPr>
            <w:r w:rsidRPr="00162A02">
              <w:rPr>
                <w:rFonts w:eastAsia="Calibri"/>
                <w:sz w:val="20"/>
                <w:szCs w:val="20"/>
                <w:lang w:eastAsia="en-US"/>
              </w:rPr>
              <w:t>газорегуляторный пункт;</w:t>
            </w:r>
          </w:p>
          <w:p w:rsidR="00162A02" w:rsidRPr="00162A02" w:rsidRDefault="00162A02" w:rsidP="00162A02">
            <w:pPr>
              <w:rPr>
                <w:rFonts w:eastAsia="Calibri"/>
                <w:sz w:val="20"/>
                <w:szCs w:val="20"/>
                <w:lang w:eastAsia="en-US"/>
              </w:rPr>
            </w:pPr>
            <w:r w:rsidRPr="00162A02">
              <w:rPr>
                <w:rFonts w:eastAsia="Calibri"/>
                <w:sz w:val="20"/>
                <w:szCs w:val="20"/>
                <w:lang w:eastAsia="en-US"/>
              </w:rPr>
              <w:t>газопровод распределительный среднего давления;</w:t>
            </w:r>
          </w:p>
          <w:p w:rsidR="00162A02" w:rsidRPr="00162A02" w:rsidRDefault="00162A02" w:rsidP="00162A02">
            <w:pPr>
              <w:rPr>
                <w:rFonts w:eastAsia="Calibri"/>
                <w:sz w:val="20"/>
                <w:szCs w:val="20"/>
                <w:lang w:eastAsia="en-US"/>
              </w:rPr>
            </w:pPr>
            <w:r w:rsidRPr="00162A02">
              <w:rPr>
                <w:rFonts w:eastAsia="Calibri"/>
                <w:sz w:val="20"/>
                <w:szCs w:val="20"/>
                <w:lang w:eastAsia="en-US"/>
              </w:rPr>
              <w:t>газопровод распределительный низкого давления;</w:t>
            </w:r>
          </w:p>
          <w:p w:rsidR="00162A02" w:rsidRPr="00162A02" w:rsidRDefault="00162A02" w:rsidP="00162A02">
            <w:pPr>
              <w:spacing w:before="120"/>
              <w:rPr>
                <w:rFonts w:eastAsia="Calibri"/>
                <w:sz w:val="20"/>
                <w:szCs w:val="20"/>
                <w:lang w:eastAsia="en-US"/>
              </w:rPr>
            </w:pPr>
            <w:r w:rsidRPr="00162A02">
              <w:rPr>
                <w:rFonts w:eastAsia="Calibri"/>
                <w:sz w:val="20"/>
                <w:szCs w:val="20"/>
                <w:lang w:eastAsia="en-US"/>
              </w:rPr>
              <w:t>артезианская скважина;</w:t>
            </w:r>
          </w:p>
          <w:p w:rsidR="00162A02" w:rsidRPr="00162A02" w:rsidRDefault="00162A02" w:rsidP="00162A02">
            <w:pPr>
              <w:rPr>
                <w:rFonts w:eastAsia="Calibri"/>
                <w:sz w:val="20"/>
                <w:szCs w:val="20"/>
                <w:lang w:eastAsia="en-US"/>
              </w:rPr>
            </w:pPr>
            <w:r w:rsidRPr="00162A02">
              <w:rPr>
                <w:rFonts w:eastAsia="Calibri"/>
                <w:sz w:val="20"/>
                <w:szCs w:val="20"/>
                <w:lang w:eastAsia="en-US"/>
              </w:rPr>
              <w:t>водозабор;</w:t>
            </w:r>
          </w:p>
          <w:p w:rsidR="00162A02" w:rsidRPr="00162A02" w:rsidRDefault="00162A02" w:rsidP="00162A02">
            <w:pPr>
              <w:rPr>
                <w:rFonts w:eastAsia="Calibri"/>
                <w:sz w:val="20"/>
                <w:szCs w:val="20"/>
                <w:lang w:eastAsia="en-US"/>
              </w:rPr>
            </w:pPr>
            <w:r w:rsidRPr="00162A02">
              <w:rPr>
                <w:rFonts w:eastAsia="Calibri"/>
                <w:sz w:val="20"/>
                <w:szCs w:val="20"/>
                <w:lang w:eastAsia="en-US"/>
              </w:rPr>
              <w:t>водопроводные очистные сооружения;</w:t>
            </w:r>
          </w:p>
          <w:p w:rsidR="00162A02" w:rsidRPr="00162A02" w:rsidRDefault="00162A02" w:rsidP="00162A02">
            <w:pPr>
              <w:rPr>
                <w:rFonts w:eastAsia="Calibri"/>
                <w:sz w:val="20"/>
                <w:szCs w:val="20"/>
                <w:lang w:eastAsia="en-US"/>
              </w:rPr>
            </w:pPr>
            <w:r w:rsidRPr="00162A02">
              <w:rPr>
                <w:rFonts w:eastAsia="Calibri"/>
                <w:sz w:val="20"/>
                <w:szCs w:val="20"/>
                <w:lang w:eastAsia="en-US"/>
              </w:rPr>
              <w:t>насосная станция;</w:t>
            </w:r>
          </w:p>
          <w:p w:rsidR="00162A02" w:rsidRPr="00162A02" w:rsidRDefault="00162A02" w:rsidP="00162A02">
            <w:pPr>
              <w:rPr>
                <w:rFonts w:eastAsia="Calibri"/>
                <w:sz w:val="20"/>
                <w:szCs w:val="20"/>
                <w:lang w:eastAsia="en-US"/>
              </w:rPr>
            </w:pPr>
            <w:r w:rsidRPr="00162A02">
              <w:rPr>
                <w:rFonts w:eastAsia="Calibri"/>
                <w:sz w:val="20"/>
                <w:szCs w:val="20"/>
                <w:lang w:eastAsia="en-US"/>
              </w:rPr>
              <w:t>резервуар;</w:t>
            </w:r>
          </w:p>
          <w:p w:rsidR="00162A02" w:rsidRPr="00162A02" w:rsidRDefault="00162A02" w:rsidP="00162A02">
            <w:pPr>
              <w:rPr>
                <w:rFonts w:eastAsia="Calibri"/>
                <w:sz w:val="20"/>
                <w:szCs w:val="20"/>
                <w:lang w:eastAsia="en-US"/>
              </w:rPr>
            </w:pPr>
            <w:r w:rsidRPr="00162A02">
              <w:rPr>
                <w:rFonts w:eastAsia="Calibri"/>
                <w:sz w:val="20"/>
                <w:szCs w:val="20"/>
                <w:lang w:eastAsia="en-US"/>
              </w:rPr>
              <w:t>водонапорная башня;</w:t>
            </w:r>
          </w:p>
          <w:p w:rsidR="00162A02" w:rsidRPr="00162A02" w:rsidRDefault="00162A02" w:rsidP="00162A02">
            <w:pPr>
              <w:rPr>
                <w:rFonts w:eastAsia="Calibri"/>
                <w:sz w:val="20"/>
                <w:szCs w:val="20"/>
                <w:lang w:eastAsia="en-US"/>
              </w:rPr>
            </w:pPr>
            <w:r w:rsidRPr="00162A02">
              <w:rPr>
                <w:rFonts w:eastAsia="Calibri"/>
                <w:sz w:val="20"/>
                <w:szCs w:val="20"/>
                <w:lang w:eastAsia="en-US"/>
              </w:rPr>
              <w:t>водовод;</w:t>
            </w:r>
          </w:p>
          <w:p w:rsidR="00162A02" w:rsidRPr="00162A02" w:rsidRDefault="00162A02" w:rsidP="00162A02">
            <w:pPr>
              <w:rPr>
                <w:rFonts w:eastAsia="Calibri"/>
                <w:sz w:val="20"/>
                <w:szCs w:val="20"/>
                <w:lang w:eastAsia="en-US"/>
              </w:rPr>
            </w:pPr>
            <w:r w:rsidRPr="00162A02">
              <w:rPr>
                <w:rFonts w:eastAsia="Calibri"/>
                <w:sz w:val="20"/>
                <w:szCs w:val="20"/>
                <w:lang w:eastAsia="en-US"/>
              </w:rPr>
              <w:t>водопровод;</w:t>
            </w:r>
          </w:p>
          <w:p w:rsidR="00162A02" w:rsidRPr="00162A02" w:rsidRDefault="00162A02" w:rsidP="00162A02">
            <w:pPr>
              <w:rPr>
                <w:rFonts w:eastAsia="Calibri"/>
                <w:sz w:val="20"/>
                <w:szCs w:val="20"/>
                <w:lang w:eastAsia="en-US"/>
              </w:rPr>
            </w:pPr>
            <w:r w:rsidRPr="00162A02">
              <w:rPr>
                <w:rFonts w:eastAsia="Calibri"/>
                <w:sz w:val="20"/>
                <w:szCs w:val="20"/>
                <w:lang w:eastAsia="en-US"/>
              </w:rPr>
              <w:t>технический водопровод;</w:t>
            </w:r>
          </w:p>
          <w:p w:rsidR="00162A02" w:rsidRPr="00162A02" w:rsidRDefault="00162A02" w:rsidP="00162A02">
            <w:pPr>
              <w:spacing w:before="120"/>
              <w:rPr>
                <w:rFonts w:eastAsia="Calibri"/>
                <w:sz w:val="20"/>
                <w:szCs w:val="20"/>
                <w:lang w:eastAsia="en-US"/>
              </w:rPr>
            </w:pPr>
            <w:r w:rsidRPr="00162A02">
              <w:rPr>
                <w:rFonts w:eastAsia="Calibri"/>
                <w:sz w:val="20"/>
                <w:szCs w:val="20"/>
                <w:lang w:eastAsia="en-US"/>
              </w:rPr>
              <w:t>очистные сооружения (КОС);</w:t>
            </w:r>
          </w:p>
          <w:p w:rsidR="00162A02" w:rsidRPr="00162A02" w:rsidRDefault="00162A02" w:rsidP="00162A02">
            <w:pPr>
              <w:rPr>
                <w:rFonts w:eastAsia="Calibri"/>
                <w:sz w:val="20"/>
                <w:szCs w:val="20"/>
                <w:lang w:eastAsia="en-US"/>
              </w:rPr>
            </w:pPr>
            <w:r w:rsidRPr="00162A02">
              <w:rPr>
                <w:rFonts w:eastAsia="Calibri"/>
                <w:sz w:val="20"/>
                <w:szCs w:val="20"/>
                <w:lang w:eastAsia="en-US"/>
              </w:rPr>
              <w:t>канализационная насосная станция (КНС);</w:t>
            </w:r>
          </w:p>
          <w:p w:rsidR="00162A02" w:rsidRPr="00162A02" w:rsidRDefault="00162A02" w:rsidP="00162A02">
            <w:pPr>
              <w:rPr>
                <w:rFonts w:eastAsia="Calibri"/>
                <w:sz w:val="20"/>
                <w:szCs w:val="20"/>
                <w:lang w:eastAsia="en-US"/>
              </w:rPr>
            </w:pPr>
            <w:r w:rsidRPr="00162A02">
              <w:rPr>
                <w:rFonts w:eastAsia="Calibri"/>
                <w:sz w:val="20"/>
                <w:szCs w:val="20"/>
                <w:lang w:eastAsia="en-US"/>
              </w:rPr>
              <w:t>канализация самотечная;</w:t>
            </w:r>
          </w:p>
          <w:p w:rsidR="00162A02" w:rsidRPr="00162A02" w:rsidRDefault="00162A02" w:rsidP="00162A02">
            <w:pPr>
              <w:rPr>
                <w:rFonts w:eastAsia="Calibri"/>
                <w:sz w:val="20"/>
                <w:szCs w:val="20"/>
                <w:lang w:eastAsia="en-US"/>
              </w:rPr>
            </w:pPr>
            <w:r w:rsidRPr="00162A02">
              <w:rPr>
                <w:rFonts w:eastAsia="Calibri"/>
                <w:sz w:val="20"/>
                <w:szCs w:val="20"/>
                <w:lang w:eastAsia="en-US"/>
              </w:rPr>
              <w:t>канализация напорная</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 4 ч. 1 ст. 14 Федерального закона № 131-ФЗ;</w:t>
            </w:r>
          </w:p>
          <w:p w:rsidR="00162A02" w:rsidRPr="00162A02" w:rsidRDefault="00162A02" w:rsidP="00162A02">
            <w:pPr>
              <w:rPr>
                <w:rFonts w:eastAsia="Calibri"/>
                <w:sz w:val="20"/>
                <w:szCs w:val="20"/>
                <w:lang w:eastAsia="en-US"/>
              </w:rPr>
            </w:pPr>
            <w:r w:rsidRPr="00162A02">
              <w:rPr>
                <w:rFonts w:eastAsia="Calibri"/>
                <w:sz w:val="20"/>
                <w:szCs w:val="20"/>
                <w:lang w:eastAsia="en-US"/>
              </w:rPr>
              <w:t>п. 1 ст. 8.2 Закона ХМАО – Югры № 39-оз</w:t>
            </w:r>
          </w:p>
        </w:tc>
      </w:tr>
      <w:tr w:rsidR="00162A02" w:rsidRPr="00162A02" w:rsidTr="00162A02">
        <w:trPr>
          <w:trHeight w:val="20"/>
          <w:jc w:val="center"/>
        </w:trPr>
        <w:tc>
          <w:tcPr>
            <w:tcW w:w="5000" w:type="pct"/>
            <w:gridSpan w:val="2"/>
          </w:tcPr>
          <w:p w:rsidR="00162A02" w:rsidRPr="00162A02" w:rsidRDefault="00162A02" w:rsidP="00162A02">
            <w:pPr>
              <w:jc w:val="center"/>
              <w:rPr>
                <w:rFonts w:eastAsia="Calibri"/>
                <w:sz w:val="20"/>
                <w:szCs w:val="20"/>
                <w:lang w:eastAsia="en-US"/>
              </w:rPr>
            </w:pPr>
            <w:r w:rsidRPr="00162A02">
              <w:rPr>
                <w:rFonts w:eastAsia="Calibri"/>
                <w:sz w:val="20"/>
                <w:szCs w:val="20"/>
                <w:lang w:eastAsia="en-US"/>
              </w:rPr>
              <w:t>иные объекты</w:t>
            </w:r>
          </w:p>
        </w:tc>
      </w:tr>
      <w:tr w:rsidR="00162A02" w:rsidRPr="00162A02" w:rsidTr="00162A02">
        <w:trPr>
          <w:trHeight w:val="20"/>
          <w:jc w:val="center"/>
        </w:trPr>
        <w:tc>
          <w:tcPr>
            <w:tcW w:w="2571" w:type="pct"/>
          </w:tcPr>
          <w:p w:rsidR="00162A02" w:rsidRPr="00162A02" w:rsidRDefault="00162A02" w:rsidP="00162A02">
            <w:pPr>
              <w:rPr>
                <w:rFonts w:eastAsia="Calibri"/>
                <w:sz w:val="20"/>
                <w:szCs w:val="20"/>
                <w:lang w:eastAsia="en-US"/>
              </w:rPr>
            </w:pPr>
            <w:r w:rsidRPr="00162A02">
              <w:rPr>
                <w:rFonts w:eastAsia="Calibri"/>
                <w:sz w:val="20"/>
                <w:szCs w:val="20"/>
                <w:lang w:eastAsia="en-US"/>
              </w:rPr>
              <w:t>места постоянного хранения индивидуального автотранспорта при размещении объектов капитального строительства жилого назначения (за исключением индивидуальной жилой застройки);</w:t>
            </w:r>
          </w:p>
          <w:p w:rsidR="00162A02" w:rsidRPr="00162A02" w:rsidRDefault="00162A02" w:rsidP="00162A02">
            <w:pPr>
              <w:rPr>
                <w:rFonts w:eastAsia="Calibri"/>
                <w:sz w:val="20"/>
                <w:szCs w:val="20"/>
                <w:lang w:eastAsia="en-US"/>
              </w:rPr>
            </w:pPr>
            <w:r w:rsidRPr="00162A02">
              <w:rPr>
                <w:rFonts w:eastAsia="Calibri"/>
                <w:sz w:val="20"/>
                <w:szCs w:val="20"/>
                <w:lang w:eastAsia="en-US"/>
              </w:rPr>
              <w:t>места временного хранения легковых автомобилей у объектов обслуживания и объектов производственного и коммунального назначения</w:t>
            </w:r>
          </w:p>
        </w:tc>
        <w:tc>
          <w:tcPr>
            <w:tcW w:w="2429" w:type="pct"/>
          </w:tcPr>
          <w:p w:rsidR="00162A02" w:rsidRPr="00162A02" w:rsidRDefault="00162A02" w:rsidP="00162A02">
            <w:pPr>
              <w:rPr>
                <w:rFonts w:eastAsia="Calibri"/>
                <w:sz w:val="20"/>
                <w:szCs w:val="20"/>
                <w:lang w:eastAsia="en-US"/>
              </w:rPr>
            </w:pPr>
            <w:r w:rsidRPr="00162A02">
              <w:rPr>
                <w:rFonts w:eastAsia="Calibri"/>
                <w:sz w:val="20"/>
                <w:szCs w:val="20"/>
                <w:lang w:eastAsia="en-US"/>
              </w:rPr>
              <w:t>Постановление Правительства РФ от 16.12.2020 № 2122 «О расчетных показателях, подлежащих установлению в региональных нормативах градостроительного проектирования»</w:t>
            </w:r>
          </w:p>
        </w:tc>
      </w:tr>
      <w:tr w:rsidR="00162A02" w:rsidRPr="00162A02" w:rsidTr="00162A02">
        <w:trPr>
          <w:trHeight w:val="20"/>
          <w:jc w:val="center"/>
        </w:trPr>
        <w:tc>
          <w:tcPr>
            <w:tcW w:w="5000" w:type="pct"/>
            <w:gridSpan w:val="2"/>
          </w:tcPr>
          <w:p w:rsidR="00162A02" w:rsidRPr="00162A02" w:rsidRDefault="00162A02" w:rsidP="00162A02">
            <w:pPr>
              <w:rPr>
                <w:rFonts w:eastAsia="Calibri"/>
                <w:sz w:val="20"/>
                <w:szCs w:val="20"/>
                <w:lang w:eastAsia="en-US"/>
              </w:rPr>
            </w:pPr>
            <w:r w:rsidRPr="00162A02">
              <w:rPr>
                <w:rFonts w:eastAsia="Calibri"/>
                <w:sz w:val="20"/>
                <w:szCs w:val="20"/>
                <w:lang w:eastAsia="en-US"/>
              </w:rPr>
              <w:t>Примечания:</w:t>
            </w:r>
          </w:p>
          <w:p w:rsidR="00162A02" w:rsidRPr="00162A02" w:rsidRDefault="00162A02" w:rsidP="00162A02">
            <w:pPr>
              <w:rPr>
                <w:rFonts w:eastAsia="Calibri"/>
                <w:sz w:val="20"/>
                <w:szCs w:val="20"/>
                <w:lang w:eastAsia="en-US"/>
              </w:rPr>
            </w:pPr>
            <w:r w:rsidRPr="00162A02">
              <w:rPr>
                <w:rFonts w:eastAsia="Calibri"/>
                <w:sz w:val="20"/>
                <w:szCs w:val="20"/>
                <w:lang w:eastAsia="en-US"/>
              </w:rPr>
              <w:lastRenderedPageBreak/>
              <w:t>1. Под Федеральным законом № 131-ФЗ понимается Федеральный закон от 06.10.2003 № 131-ФЗ «Об общих принципах организации местного самоуправления в Российской Федерации».</w:t>
            </w:r>
          </w:p>
          <w:p w:rsidR="00162A02" w:rsidRPr="00162A02" w:rsidRDefault="00162A02" w:rsidP="00162A02">
            <w:pPr>
              <w:rPr>
                <w:rFonts w:eastAsia="Calibri"/>
                <w:sz w:val="20"/>
                <w:szCs w:val="20"/>
                <w:lang w:eastAsia="en-US"/>
              </w:rPr>
            </w:pPr>
            <w:r w:rsidRPr="00162A02">
              <w:rPr>
                <w:rFonts w:eastAsia="Calibri"/>
                <w:sz w:val="20"/>
                <w:szCs w:val="20"/>
                <w:lang w:eastAsia="en-US"/>
              </w:rPr>
              <w:t>2. Под Законом ХМАО – Югры № 39-оз понимается Закон ХМАО – Югры от 18.04.2007 № 39-оз «О градостроительной деятельности на территории Ханты-Мансийского автономного округа – Югры».</w:t>
            </w:r>
          </w:p>
        </w:tc>
      </w:tr>
      <w:bookmarkEnd w:id="473"/>
    </w:tbl>
    <w:p w:rsidR="00162A02" w:rsidRPr="00162A02" w:rsidRDefault="00162A02" w:rsidP="00162A02">
      <w:pPr>
        <w:ind w:firstLine="567"/>
      </w:pPr>
    </w:p>
    <w:p w:rsidR="00162A02" w:rsidRPr="00162A02" w:rsidRDefault="00162A02" w:rsidP="00D960ED">
      <w:pPr>
        <w:keepNext/>
        <w:pageBreakBefore/>
        <w:tabs>
          <w:tab w:val="left" w:pos="851"/>
        </w:tabs>
        <w:spacing w:before="120" w:after="120"/>
        <w:jc w:val="right"/>
        <w:outlineLvl w:val="0"/>
        <w:rPr>
          <w:b/>
          <w:bCs/>
          <w:caps/>
          <w:kern w:val="32"/>
          <w:sz w:val="28"/>
          <w:szCs w:val="28"/>
          <w:lang w:eastAsia="x-none"/>
        </w:rPr>
      </w:pPr>
      <w:bookmarkStart w:id="474" w:name="_Toc137746548"/>
      <w:bookmarkStart w:id="475" w:name="_Toc177734020"/>
      <w:bookmarkStart w:id="476" w:name="_Toc178270211"/>
      <w:bookmarkStart w:id="477" w:name="_Toc200287455"/>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162A02">
        <w:rPr>
          <w:b/>
          <w:bCs/>
          <w:caps/>
          <w:kern w:val="32"/>
          <w:sz w:val="28"/>
          <w:szCs w:val="28"/>
          <w:lang w:eastAsia="x-none"/>
        </w:rPr>
        <w:lastRenderedPageBreak/>
        <w:t>ПРИЛОЖЕНИЕ Б</w:t>
      </w:r>
      <w:bookmarkEnd w:id="474"/>
      <w:bookmarkEnd w:id="475"/>
      <w:bookmarkEnd w:id="476"/>
      <w:bookmarkEnd w:id="477"/>
    </w:p>
    <w:p w:rsidR="00162A02" w:rsidRPr="00162A02" w:rsidRDefault="00162A02" w:rsidP="00162A02">
      <w:pPr>
        <w:widowControl w:val="0"/>
        <w:autoSpaceDE w:val="0"/>
        <w:autoSpaceDN w:val="0"/>
        <w:adjustRightInd w:val="0"/>
        <w:ind w:firstLine="709"/>
        <w:jc w:val="center"/>
        <w:rPr>
          <w:b/>
        </w:rPr>
      </w:pPr>
      <w:r w:rsidRPr="00162A02">
        <w:rPr>
          <w:b/>
        </w:rPr>
        <w:t>Перечень основных нормативных правовых актов и документов, использованных при подготовке МНГП поселения</w:t>
      </w:r>
    </w:p>
    <w:p w:rsidR="00162A02" w:rsidRPr="00162A02" w:rsidRDefault="00162A02" w:rsidP="00162A02">
      <w:pPr>
        <w:widowControl w:val="0"/>
        <w:autoSpaceDE w:val="0"/>
        <w:autoSpaceDN w:val="0"/>
        <w:adjustRightInd w:val="0"/>
        <w:spacing w:before="120" w:after="120"/>
        <w:ind w:firstLine="709"/>
        <w:jc w:val="center"/>
        <w:rPr>
          <w:b/>
        </w:rPr>
      </w:pPr>
      <w:r w:rsidRPr="00162A02">
        <w:rPr>
          <w:b/>
        </w:rPr>
        <w:t>Федеральные законы</w:t>
      </w:r>
    </w:p>
    <w:p w:rsidR="00162A02" w:rsidRPr="00162A02" w:rsidRDefault="00162A02" w:rsidP="00162A02">
      <w:pPr>
        <w:suppressAutoHyphens/>
        <w:autoSpaceDE w:val="0"/>
        <w:autoSpaceDN w:val="0"/>
        <w:spacing w:before="120" w:after="60"/>
        <w:ind w:firstLine="567"/>
        <w:jc w:val="both"/>
        <w:rPr>
          <w:rFonts w:eastAsia="Calibri"/>
        </w:rPr>
      </w:pPr>
      <w:bookmarkStart w:id="478" w:name="_Hlk197866157"/>
      <w:bookmarkStart w:id="479" w:name="_Hlk197871345"/>
      <w:r w:rsidRPr="00162A02">
        <w:rPr>
          <w:rFonts w:eastAsia="Calibri"/>
        </w:rPr>
        <w:t>Градостроительный кодекс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Земельный кодекс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Жилищный кодекс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06.10.2003 № 131-ФЗ «Об общих принципах организации местного самоуправления в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28.06.2014 № 172-ФЗ «О стратегическом планировании в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04.12.2007 № 329-ФЗ «О физической культуре и спорте в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29.12.1994 № 78-ФЗ «О библиотечном деле».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26.05.1996 № 54-ФЗ «О Музейном фонде Российской Федерации и музеях в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26.03.2003 № 35-ФЗ «Об электроэнергетике».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31.03.1999 № 69-ФЗ «О газоснабжении в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27.07.2010 № 190-ФЗ «О теплоснабжении».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07.12.2011 № 416-ФЗ «О водоснабжении и водоотведении».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Федеральный закон от 12.01.1996 № 8-ФЗ «О погребении и похоронном деле».</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Закон Российской Федерации от 09.10.1992 № 3612-1 «Основы законодательства Российской Федерации о культуре».</w:t>
      </w:r>
    </w:p>
    <w:p w:rsidR="00162A02" w:rsidRPr="00162A02" w:rsidRDefault="00162A02" w:rsidP="00162A02">
      <w:pPr>
        <w:widowControl w:val="0"/>
        <w:autoSpaceDE w:val="0"/>
        <w:autoSpaceDN w:val="0"/>
        <w:adjustRightInd w:val="0"/>
        <w:spacing w:before="120" w:after="120"/>
        <w:ind w:firstLine="709"/>
        <w:jc w:val="center"/>
        <w:rPr>
          <w:b/>
        </w:rPr>
      </w:pPr>
      <w:r w:rsidRPr="00162A02">
        <w:rPr>
          <w:b/>
        </w:rPr>
        <w:t>Иные нормативные акты Российской Федерации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Приказ Минспорта России от 19.08.2021 № 649 «О рекомендованных нормативах и нормах обеспеченности населения объектами спортивной инфраструктуры».</w:t>
      </w:r>
    </w:p>
    <w:p w:rsidR="00162A02" w:rsidRPr="00162A02" w:rsidRDefault="00162A02" w:rsidP="00162A02">
      <w:pPr>
        <w:suppressAutoHyphens/>
        <w:autoSpaceDE w:val="0"/>
        <w:autoSpaceDN w:val="0"/>
        <w:spacing w:before="120" w:after="60"/>
        <w:ind w:firstLine="567"/>
        <w:jc w:val="both"/>
        <w:rPr>
          <w:rFonts w:eastAsia="Calibri"/>
        </w:rPr>
      </w:pPr>
      <w:hyperlink r:id="rId12" w:history="1">
        <w:r w:rsidRPr="00162A02">
          <w:rPr>
            <w:rFonts w:eastAsia="Calibri"/>
          </w:rPr>
          <w:t>Распоряжение</w:t>
        </w:r>
      </w:hyperlink>
      <w:r w:rsidRPr="00162A02">
        <w:rPr>
          <w:rFonts w:eastAsia="Calibri"/>
        </w:rPr>
        <w:t xml:space="preserve">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Распоряжение Минтранса России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rsidR="00162A02" w:rsidRPr="00162A02" w:rsidRDefault="00162A02" w:rsidP="00162A02">
      <w:pPr>
        <w:suppressAutoHyphens/>
        <w:autoSpaceDE w:val="0"/>
        <w:autoSpaceDN w:val="0"/>
        <w:spacing w:before="120" w:after="60"/>
        <w:ind w:firstLine="567"/>
        <w:jc w:val="both"/>
        <w:rPr>
          <w:rFonts w:eastAsia="Calibri"/>
          <w:szCs w:val="20"/>
        </w:rPr>
      </w:pPr>
      <w:r w:rsidRPr="00162A02">
        <w:rPr>
          <w:rFonts w:eastAsia="Calibri"/>
          <w:szCs w:val="20"/>
        </w:rPr>
        <w:t xml:space="preserve">Постановление Правительства </w:t>
      </w:r>
      <w:r w:rsidRPr="00162A02">
        <w:rPr>
          <w:rFonts w:eastAsia="Calibri"/>
        </w:rPr>
        <w:t>Российской Федерации</w:t>
      </w:r>
      <w:r w:rsidRPr="00162A02">
        <w:rPr>
          <w:rFonts w:eastAsia="Calibri"/>
          <w:szCs w:val="20"/>
        </w:rPr>
        <w:t xml:space="preserve"> от 16.12.2020 № 2122 «О расчетных показателях, подлежащих установлению в региональных нормативах градостроительного проектирования».</w:t>
      </w:r>
    </w:p>
    <w:p w:rsidR="00162A02" w:rsidRPr="00162A02" w:rsidRDefault="00162A02" w:rsidP="00162A02">
      <w:pPr>
        <w:suppressAutoHyphens/>
        <w:autoSpaceDE w:val="0"/>
        <w:autoSpaceDN w:val="0"/>
        <w:spacing w:before="120" w:after="60"/>
        <w:ind w:firstLine="567"/>
        <w:jc w:val="both"/>
        <w:rPr>
          <w:rFonts w:eastAsia="Calibri"/>
          <w:szCs w:val="20"/>
        </w:rPr>
      </w:pPr>
    </w:p>
    <w:p w:rsidR="00D960ED" w:rsidRDefault="00D960ED" w:rsidP="00162A02">
      <w:pPr>
        <w:widowControl w:val="0"/>
        <w:autoSpaceDE w:val="0"/>
        <w:autoSpaceDN w:val="0"/>
        <w:adjustRightInd w:val="0"/>
        <w:spacing w:before="120" w:after="120"/>
        <w:ind w:firstLine="709"/>
        <w:jc w:val="center"/>
        <w:rPr>
          <w:b/>
        </w:rPr>
      </w:pPr>
    </w:p>
    <w:p w:rsidR="00162A02" w:rsidRPr="00162A02" w:rsidRDefault="00162A02" w:rsidP="00162A02">
      <w:pPr>
        <w:widowControl w:val="0"/>
        <w:autoSpaceDE w:val="0"/>
        <w:autoSpaceDN w:val="0"/>
        <w:adjustRightInd w:val="0"/>
        <w:spacing w:before="120" w:after="120"/>
        <w:ind w:firstLine="709"/>
        <w:jc w:val="center"/>
        <w:rPr>
          <w:b/>
        </w:rPr>
      </w:pPr>
      <w:r w:rsidRPr="00162A02">
        <w:rPr>
          <w:b/>
        </w:rPr>
        <w:lastRenderedPageBreak/>
        <w:t>Нормативные правовые акты Ханты-Мансийского автономного 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Закон Ханты-Мансийского автономного округа – Югры от 18.04.2007 № 39-оз «О градостроительной деятельности на территории Ханты-Мансийского автономного </w:t>
      </w:r>
      <w:r w:rsidRPr="00162A02">
        <w:rPr>
          <w:rFonts w:eastAsia="Calibri"/>
        </w:rPr>
        <w:br/>
        <w:t>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Закон ХМАО - Югры от 25.11.2004 № 63-оз «О статусе и границах муниципальных образований Ханты-Мансийского автономного 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Постановление Правительства Ханты-Мансийского автономного округа – Югры от 9.12.2014 № 534-п «Об утверждении региональных нормативов градостроительного проектирования Ханты-Мансийского автономного 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Постановление Правительства Ханты-Мансийского автономного округа – Югры от 02.02.2018 № 23-п «О нормативах потребления коммунальных услуг по газоснабжению при отсутствии приборов учета в Ханты-Мансийском автономном округе – Югре и признании утратившими силу некоторых постановлений Правительства Ханты-Мансийского автономного округа – Югры».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 xml:space="preserve">Приказ Департамента жилищно-коммунального комплекса и энергетики </w:t>
      </w:r>
      <w:r w:rsidRPr="00162A02">
        <w:rPr>
          <w:rFonts w:eastAsia="Calibri"/>
        </w:rPr>
        <w:br/>
        <w:t>Ханты-Мансийского автономного округа – Югры от 25.12.2017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p w:rsidR="00162A02" w:rsidRPr="00162A02" w:rsidRDefault="00162A02" w:rsidP="00162A02">
      <w:pPr>
        <w:widowControl w:val="0"/>
        <w:autoSpaceDE w:val="0"/>
        <w:autoSpaceDN w:val="0"/>
        <w:adjustRightInd w:val="0"/>
        <w:spacing w:before="120" w:after="120"/>
        <w:ind w:firstLine="709"/>
        <w:jc w:val="center"/>
        <w:rPr>
          <w:b/>
        </w:rPr>
      </w:pPr>
      <w:r w:rsidRPr="00162A02">
        <w:rPr>
          <w:b/>
        </w:rPr>
        <w:t>Нормативно-технические документы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42.13330.2016 «Градостроительство. Планировка и застройка городских и сельских поселений. Актуализированная редакция СНиП 2.07.01-89*».</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131.13330.2020 «СНиП 23-01-99* Строительная климатология».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500.1325800.2018 «Здания полиции. Правила проектирования».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118.13330.2022 «Общественные здания и сооружения».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124.13330.2012 «СНиП 41-02-2003 Тепловые сети».</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50.13330.2024 «СНиП 23-02-2003 Тепловая защита зданий».</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31.13330.2021 «СНиП 2.04.02-84 Водоснабжение. Наружные сети и сооружения».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32.13330.2018 «СНиП 2.04.03-85 Канализация. Наружные сети и сооружения».</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42-101-2003 «Общие положения по проектированию и строительству газораспределительных систем из металлических и полиэтиленовых труб».</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СП 476.1325800.2020 «Территории городских и сельских поселений. Правила планировки, застройки и благоустройства жилых микрорайонов».</w:t>
      </w:r>
    </w:p>
    <w:p w:rsidR="00162A02" w:rsidRPr="00162A02" w:rsidRDefault="00162A02" w:rsidP="00162A02">
      <w:pPr>
        <w:widowControl w:val="0"/>
        <w:autoSpaceDE w:val="0"/>
        <w:autoSpaceDN w:val="0"/>
        <w:adjustRightInd w:val="0"/>
        <w:spacing w:before="120" w:after="120"/>
        <w:ind w:firstLine="709"/>
        <w:jc w:val="center"/>
        <w:rPr>
          <w:b/>
        </w:rPr>
      </w:pPr>
      <w:r w:rsidRPr="00162A02">
        <w:rPr>
          <w:b/>
        </w:rPr>
        <w:t>Иные документы</w:t>
      </w:r>
    </w:p>
    <w:p w:rsidR="00162A02" w:rsidRPr="00162A02" w:rsidRDefault="00162A02" w:rsidP="00162A02">
      <w:pPr>
        <w:suppressAutoHyphens/>
        <w:autoSpaceDE w:val="0"/>
        <w:autoSpaceDN w:val="0"/>
        <w:spacing w:before="120" w:after="60"/>
        <w:ind w:firstLine="567"/>
        <w:jc w:val="both"/>
        <w:rPr>
          <w:rFonts w:eastAsia="Calibri"/>
        </w:rPr>
      </w:pPr>
      <w:r w:rsidRPr="00162A02">
        <w:rPr>
          <w:rFonts w:eastAsia="Calibri"/>
        </w:rPr>
        <w:t>РД 34.20.185-94 «Инструкция по проектированию городских электрических сетей».</w:t>
      </w:r>
      <w:bookmarkEnd w:id="478"/>
      <w:bookmarkEnd w:id="479"/>
    </w:p>
    <w:p w:rsidR="00162A02" w:rsidRPr="00162A02" w:rsidRDefault="00162A02" w:rsidP="00162A02">
      <w:pPr>
        <w:widowControl w:val="0"/>
        <w:autoSpaceDE w:val="0"/>
        <w:autoSpaceDN w:val="0"/>
        <w:adjustRightInd w:val="0"/>
        <w:ind w:firstLine="709"/>
        <w:jc w:val="both"/>
      </w:pPr>
    </w:p>
    <w:p w:rsidR="00162A02" w:rsidRDefault="00162A02" w:rsidP="001A3D94">
      <w:pPr>
        <w:pStyle w:val="14"/>
        <w:spacing w:after="240" w:line="240" w:lineRule="atLeast"/>
        <w:contextualSpacing/>
        <w:jc w:val="right"/>
        <w:rPr>
          <w:sz w:val="24"/>
          <w:szCs w:val="24"/>
        </w:rPr>
      </w:pPr>
    </w:p>
    <w:p w:rsidR="001A3D94" w:rsidRDefault="001A3D94" w:rsidP="001A3D94">
      <w:pPr>
        <w:pStyle w:val="14"/>
        <w:spacing w:after="240" w:line="240" w:lineRule="atLeast"/>
        <w:contextualSpacing/>
        <w:jc w:val="right"/>
        <w:rPr>
          <w:sz w:val="24"/>
          <w:szCs w:val="24"/>
        </w:rPr>
      </w:pPr>
    </w:p>
    <w:p w:rsidR="001A3D94" w:rsidRDefault="001A3D94" w:rsidP="001A3D94">
      <w:pPr>
        <w:pStyle w:val="14"/>
        <w:spacing w:after="240" w:line="240" w:lineRule="atLeast"/>
        <w:contextualSpacing/>
        <w:jc w:val="right"/>
        <w:rPr>
          <w:sz w:val="24"/>
          <w:szCs w:val="24"/>
        </w:rPr>
      </w:pPr>
    </w:p>
    <w:p w:rsidR="001A3D94" w:rsidRDefault="001A3D94" w:rsidP="001A3D94">
      <w:pPr>
        <w:pStyle w:val="14"/>
        <w:spacing w:after="240" w:line="240" w:lineRule="atLeast"/>
        <w:contextualSpacing/>
        <w:jc w:val="right"/>
        <w:rPr>
          <w:sz w:val="24"/>
          <w:szCs w:val="24"/>
        </w:rPr>
      </w:pPr>
    </w:p>
    <w:p w:rsidR="001A3D94" w:rsidRDefault="001A3D94" w:rsidP="001A3D94">
      <w:pPr>
        <w:pStyle w:val="14"/>
        <w:spacing w:after="240" w:line="240" w:lineRule="atLeast"/>
        <w:contextualSpacing/>
        <w:jc w:val="right"/>
        <w:rPr>
          <w:sz w:val="24"/>
          <w:szCs w:val="24"/>
        </w:rPr>
      </w:pPr>
    </w:p>
    <w:p w:rsidR="001A3D94" w:rsidRDefault="001A3D94" w:rsidP="001A3D94">
      <w:pPr>
        <w:pStyle w:val="14"/>
        <w:spacing w:after="240" w:line="240" w:lineRule="atLeast"/>
        <w:contextualSpacing/>
        <w:jc w:val="right"/>
        <w:rPr>
          <w:sz w:val="24"/>
          <w:szCs w:val="24"/>
        </w:rPr>
      </w:pPr>
    </w:p>
    <w:p w:rsidR="00D23CF9" w:rsidRDefault="00D23CF9" w:rsidP="001A3D94">
      <w:pPr>
        <w:pStyle w:val="14"/>
        <w:spacing w:after="240" w:line="240" w:lineRule="atLeast"/>
        <w:contextualSpacing/>
        <w:jc w:val="right"/>
        <w:rPr>
          <w:sz w:val="24"/>
          <w:szCs w:val="24"/>
        </w:rPr>
      </w:pPr>
    </w:p>
    <w:p w:rsidR="00EA625B" w:rsidRDefault="00EA625B" w:rsidP="001A3D94">
      <w:pPr>
        <w:pStyle w:val="14"/>
        <w:spacing w:after="240" w:line="240" w:lineRule="atLeast"/>
        <w:contextualSpacing/>
        <w:jc w:val="right"/>
        <w:rPr>
          <w:sz w:val="24"/>
          <w:szCs w:val="24"/>
        </w:rPr>
      </w:pPr>
    </w:p>
    <w:p w:rsidR="00EA625B" w:rsidRDefault="00EA625B" w:rsidP="001A3D94">
      <w:pPr>
        <w:pStyle w:val="14"/>
        <w:spacing w:after="240" w:line="240" w:lineRule="atLeast"/>
        <w:contextualSpacing/>
        <w:jc w:val="right"/>
        <w:rPr>
          <w:sz w:val="24"/>
          <w:szCs w:val="24"/>
        </w:rPr>
      </w:pPr>
    </w:p>
    <w:p w:rsidR="00EA625B" w:rsidRDefault="00EA625B" w:rsidP="001A3D94">
      <w:pPr>
        <w:pStyle w:val="14"/>
        <w:spacing w:after="240" w:line="240" w:lineRule="atLeast"/>
        <w:contextualSpacing/>
        <w:jc w:val="right"/>
        <w:rPr>
          <w:sz w:val="24"/>
          <w:szCs w:val="24"/>
        </w:rPr>
      </w:pPr>
    </w:p>
    <w:p w:rsidR="00EA625B" w:rsidRDefault="00EA625B" w:rsidP="001A3D94">
      <w:pPr>
        <w:pStyle w:val="14"/>
        <w:spacing w:after="240" w:line="240" w:lineRule="atLeast"/>
        <w:contextualSpacing/>
        <w:jc w:val="right"/>
        <w:rPr>
          <w:sz w:val="24"/>
          <w:szCs w:val="24"/>
        </w:rPr>
      </w:pPr>
    </w:p>
    <w:p w:rsidR="00EA625B" w:rsidRDefault="00EA625B" w:rsidP="001A3D94">
      <w:pPr>
        <w:pStyle w:val="14"/>
        <w:spacing w:after="240" w:line="240" w:lineRule="atLeast"/>
        <w:contextualSpacing/>
        <w:jc w:val="right"/>
        <w:rPr>
          <w:sz w:val="24"/>
          <w:szCs w:val="24"/>
        </w:rPr>
      </w:pPr>
    </w:p>
    <w:p w:rsidR="00D23CF9" w:rsidRDefault="00D23CF9" w:rsidP="001A3D94">
      <w:pPr>
        <w:pStyle w:val="14"/>
        <w:spacing w:after="240" w:line="240" w:lineRule="atLeast"/>
        <w:contextualSpacing/>
        <w:jc w:val="right"/>
        <w:rPr>
          <w:sz w:val="24"/>
          <w:szCs w:val="24"/>
        </w:rPr>
      </w:pPr>
    </w:p>
    <w:p w:rsidR="00EA625B" w:rsidRDefault="00EA625B" w:rsidP="00EA625B">
      <w:pPr>
        <w:sectPr w:rsidR="00EA625B">
          <w:pgSz w:w="11906" w:h="16838"/>
          <w:pgMar w:top="567" w:right="567" w:bottom="517" w:left="1134" w:header="567" w:footer="517" w:gutter="0"/>
          <w:cols w:space="720"/>
        </w:sectPr>
      </w:pPr>
    </w:p>
    <w:tbl>
      <w:tblPr>
        <w:tblW w:w="5954" w:type="dxa"/>
        <w:tblInd w:w="3402" w:type="dxa"/>
        <w:tblLayout w:type="fixed"/>
        <w:tblCellMar>
          <w:left w:w="0" w:type="dxa"/>
          <w:right w:w="0" w:type="dxa"/>
        </w:tblCellMar>
        <w:tblLook w:val="04A0" w:firstRow="1" w:lastRow="0" w:firstColumn="1" w:lastColumn="0" w:noHBand="0" w:noVBand="1"/>
      </w:tblPr>
      <w:tblGrid>
        <w:gridCol w:w="5954"/>
      </w:tblGrid>
      <w:tr w:rsidR="00EA625B" w:rsidTr="00162A02">
        <w:trPr>
          <w:trHeight w:val="2866"/>
        </w:trPr>
        <w:tc>
          <w:tcPr>
            <w:tcW w:w="5954" w:type="dxa"/>
            <w:vMerge w:val="restart"/>
            <w:vAlign w:val="center"/>
            <w:hideMark/>
          </w:tcPr>
          <w:p w:rsidR="00D36580" w:rsidRDefault="00D36580" w:rsidP="00D36580">
            <w:pPr>
              <w:jc w:val="center"/>
            </w:pPr>
          </w:p>
          <w:p w:rsidR="00D36580" w:rsidRPr="001A3D94" w:rsidRDefault="00D36580" w:rsidP="00D36580">
            <w:pPr>
              <w:spacing w:before="100" w:beforeAutospacing="1" w:after="100" w:afterAutospacing="1"/>
              <w:jc w:val="both"/>
              <w:rPr>
                <w:color w:val="000000"/>
              </w:rPr>
            </w:pPr>
          </w:p>
          <w:p w:rsidR="00D36580" w:rsidRDefault="00D36580" w:rsidP="00D36580">
            <w:pPr>
              <w:pStyle w:val="14"/>
              <w:spacing w:after="240" w:line="240" w:lineRule="atLeast"/>
              <w:contextualSpacing/>
              <w:jc w:val="right"/>
              <w:rPr>
                <w:sz w:val="24"/>
                <w:szCs w:val="24"/>
              </w:rPr>
            </w:pPr>
          </w:p>
          <w:p w:rsidR="00D36580" w:rsidRDefault="00D36580" w:rsidP="00D36580">
            <w:pPr>
              <w:pStyle w:val="14"/>
              <w:spacing w:after="240" w:line="240" w:lineRule="atLeast"/>
              <w:contextualSpacing/>
              <w:jc w:val="right"/>
              <w:rPr>
                <w:sz w:val="24"/>
                <w:szCs w:val="24"/>
              </w:rPr>
            </w:pPr>
          </w:p>
          <w:p w:rsidR="00D36580" w:rsidRDefault="00D36580" w:rsidP="00D36580">
            <w:pPr>
              <w:pStyle w:val="14"/>
              <w:spacing w:after="240" w:line="240" w:lineRule="atLeast"/>
              <w:contextualSpacing/>
              <w:jc w:val="right"/>
              <w:rPr>
                <w:sz w:val="24"/>
                <w:szCs w:val="24"/>
              </w:rPr>
            </w:pPr>
          </w:p>
          <w:p w:rsidR="00D36580" w:rsidRDefault="00D36580" w:rsidP="00D36580">
            <w:pPr>
              <w:pStyle w:val="14"/>
              <w:spacing w:after="240" w:line="240" w:lineRule="atLeast"/>
              <w:contextualSpacing/>
              <w:jc w:val="right"/>
              <w:rPr>
                <w:sz w:val="24"/>
                <w:szCs w:val="24"/>
              </w:rPr>
            </w:pPr>
          </w:p>
          <w:p w:rsidR="00D36580" w:rsidRDefault="00D36580" w:rsidP="00D36580">
            <w:pPr>
              <w:pStyle w:val="14"/>
              <w:spacing w:after="240" w:line="240" w:lineRule="atLeast"/>
              <w:contextualSpacing/>
              <w:jc w:val="center"/>
              <w:rPr>
                <w:sz w:val="24"/>
                <w:szCs w:val="24"/>
              </w:rPr>
            </w:pPr>
          </w:p>
          <w:p w:rsidR="00EA625B" w:rsidRDefault="00EA625B" w:rsidP="00162A02">
            <w:pPr>
              <w:rPr>
                <w:sz w:val="2"/>
                <w:szCs w:val="22"/>
              </w:rPr>
            </w:pPr>
          </w:p>
        </w:tc>
      </w:tr>
      <w:tr w:rsidR="00EA625B" w:rsidTr="00162A02">
        <w:trPr>
          <w:trHeight w:hRule="exact" w:val="2865"/>
        </w:trPr>
        <w:tc>
          <w:tcPr>
            <w:tcW w:w="5954" w:type="dxa"/>
            <w:vMerge/>
            <w:vAlign w:val="center"/>
            <w:hideMark/>
          </w:tcPr>
          <w:p w:rsidR="00EA625B" w:rsidRDefault="00EA625B">
            <w:pPr>
              <w:rPr>
                <w:sz w:val="2"/>
                <w:szCs w:val="22"/>
              </w:rPr>
            </w:pPr>
          </w:p>
        </w:tc>
      </w:tr>
      <w:tr w:rsidR="00EA625B" w:rsidTr="00162A02">
        <w:trPr>
          <w:trHeight w:hRule="exact" w:val="2866"/>
        </w:trPr>
        <w:tc>
          <w:tcPr>
            <w:tcW w:w="5954" w:type="dxa"/>
            <w:vMerge/>
            <w:vAlign w:val="center"/>
            <w:hideMark/>
          </w:tcPr>
          <w:p w:rsidR="00EA625B" w:rsidRDefault="00EA625B">
            <w:pPr>
              <w:rPr>
                <w:sz w:val="2"/>
                <w:szCs w:val="22"/>
              </w:rPr>
            </w:pPr>
          </w:p>
        </w:tc>
      </w:tr>
      <w:tr w:rsidR="00EA625B" w:rsidTr="00162A02">
        <w:trPr>
          <w:trHeight w:hRule="exact" w:val="2865"/>
        </w:trPr>
        <w:tc>
          <w:tcPr>
            <w:tcW w:w="5954" w:type="dxa"/>
            <w:vMerge/>
            <w:vAlign w:val="center"/>
            <w:hideMark/>
          </w:tcPr>
          <w:p w:rsidR="00EA625B" w:rsidRDefault="00EA625B">
            <w:pPr>
              <w:rPr>
                <w:sz w:val="2"/>
                <w:szCs w:val="22"/>
              </w:rPr>
            </w:pPr>
          </w:p>
        </w:tc>
      </w:tr>
      <w:tr w:rsidR="00EA625B" w:rsidTr="00162A02">
        <w:trPr>
          <w:trHeight w:hRule="exact" w:val="2651"/>
        </w:trPr>
        <w:tc>
          <w:tcPr>
            <w:tcW w:w="5954" w:type="dxa"/>
            <w:vMerge/>
            <w:vAlign w:val="center"/>
            <w:hideMark/>
          </w:tcPr>
          <w:p w:rsidR="00EA625B" w:rsidRDefault="00EA625B">
            <w:pPr>
              <w:rPr>
                <w:sz w:val="2"/>
                <w:szCs w:val="22"/>
              </w:rPr>
            </w:pPr>
          </w:p>
        </w:tc>
      </w:tr>
      <w:tr w:rsidR="00EA625B" w:rsidTr="00162A02">
        <w:trPr>
          <w:trHeight w:hRule="exact" w:val="2636"/>
        </w:trPr>
        <w:tc>
          <w:tcPr>
            <w:tcW w:w="5954" w:type="dxa"/>
            <w:vMerge/>
            <w:vAlign w:val="center"/>
            <w:hideMark/>
          </w:tcPr>
          <w:p w:rsidR="00EA625B" w:rsidRDefault="00EA625B">
            <w:pPr>
              <w:rPr>
                <w:sz w:val="2"/>
                <w:szCs w:val="22"/>
              </w:rPr>
            </w:pPr>
          </w:p>
        </w:tc>
      </w:tr>
    </w:tbl>
    <w:p w:rsidR="00186892" w:rsidRPr="00D960ED" w:rsidRDefault="00186892" w:rsidP="00D960ED">
      <w:pPr>
        <w:jc w:val="both"/>
      </w:pPr>
    </w:p>
    <w:sectPr w:rsidR="00186892" w:rsidRPr="00D9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02" w:rsidRDefault="00162A02" w:rsidP="00162A02">
    <w:pPr>
      <w:pStyle w:val="afffe"/>
    </w:pPr>
    <w:r w:rsidRPr="007C4B51">
      <w:rPr>
        <w:lang w:val="en-US"/>
      </w:rPr>
      <w:fldChar w:fldCharType="begin"/>
    </w:r>
    <w:r w:rsidRPr="007C4B51">
      <w:rPr>
        <w:lang w:val="en-US"/>
      </w:rPr>
      <w:instrText xml:space="preserve"> PAGE  \* Arabic  \* MERGEFORMAT </w:instrText>
    </w:r>
    <w:r w:rsidRPr="007C4B51">
      <w:rPr>
        <w:lang w:val="en-US"/>
      </w:rPr>
      <w:fldChar w:fldCharType="separate"/>
    </w:r>
    <w:r w:rsidR="004562CA">
      <w:rPr>
        <w:lang w:val="en-US"/>
      </w:rPr>
      <w:t>3</w:t>
    </w:r>
    <w:r w:rsidRPr="007C4B51">
      <w:rPr>
        <w:lang w:val="en-US"/>
      </w:rPr>
      <w:fldChar w:fldCharType="end"/>
    </w:r>
    <w:r>
      <w:rPr>
        <w:lang w:eastAsia="ru-RU"/>
      </w:rPr>
      <mc:AlternateContent>
        <mc:Choice Requires="wpg">
          <w:drawing>
            <wp:anchor distT="0" distB="0" distL="114300" distR="114300" simplePos="0" relativeHeight="251659264" behindDoc="1" locked="0" layoutInCell="1" allowOverlap="1" wp14:anchorId="43E62370" wp14:editId="6EEA4C7D">
              <wp:simplePos x="0" y="0"/>
              <wp:positionH relativeFrom="column">
                <wp:posOffset>10160</wp:posOffset>
              </wp:positionH>
              <wp:positionV relativeFrom="paragraph">
                <wp:posOffset>6075680</wp:posOffset>
              </wp:positionV>
              <wp:extent cx="6347460" cy="307340"/>
              <wp:effectExtent l="15875" t="16510" r="18415" b="0"/>
              <wp:wrapNone/>
              <wp:docPr id="1464553852" name="Группа 1464553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307340"/>
                        <a:chOff x="1716" y="15191"/>
                        <a:chExt cx="9563" cy="375"/>
                      </a:xfrm>
                    </wpg:grpSpPr>
                    <wps:wsp>
                      <wps:cNvPr id="250903527" name="Rectangle 524"/>
                      <wps:cNvSpPr>
                        <a:spLocks noChangeArrowheads="1"/>
                      </wps:cNvSpPr>
                      <wps:spPr bwMode="auto">
                        <a:xfrm>
                          <a:off x="10836" y="15195"/>
                          <a:ext cx="443" cy="371"/>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A02" w:rsidRPr="00FB1DBD" w:rsidRDefault="00162A02" w:rsidP="00162A02">
                            <w:pPr>
                              <w:ind w:left="-284" w:right="-261"/>
                              <w:rPr>
                                <w:color w:val="FFFFFF"/>
                              </w:rPr>
                            </w:pPr>
                          </w:p>
                        </w:txbxContent>
                      </wps:txbx>
                      <wps:bodyPr rot="0" vert="horz" wrap="square" lIns="91440" tIns="45720" rIns="91440" bIns="45720" anchor="t" anchorCtr="0" upright="1">
                        <a:noAutofit/>
                      </wps:bodyPr>
                    </wps:wsp>
                    <wps:wsp>
                      <wps:cNvPr id="1949858489" name="AutoShape 525"/>
                      <wps:cNvCnPr>
                        <a:cxnSpLocks noChangeShapeType="1"/>
                      </wps:cNvCnPr>
                      <wps:spPr bwMode="auto">
                        <a:xfrm>
                          <a:off x="1716" y="15191"/>
                          <a:ext cx="9562" cy="4"/>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E62370" id="Группа 1464553852" o:spid="_x0000_s1026" style="position:absolute;left:0;text-align:left;margin-left:.8pt;margin-top:478.4pt;width:499.8pt;height:24.2pt;z-index:-251657216"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">
              <v:rect id="Rectangle 524" o:spid="_x0000_s1027" style="position:absolute;left:10836;top:15195;width:44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" fillcolor="#0070c0" stroked="f">
                <v:textbox>
                  <w:txbxContent>
                    <w:p w:rsidR="00162A02" w:rsidRPr="00FB1DBD" w:rsidRDefault="00162A02" w:rsidP="00162A02">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1028" type="#_x0000_t32" style="position:absolute;left:1716;top:15191;width:9562;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" strokecolor="#0070c0" strokeweight="2pt"/>
            </v:group>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02" w:rsidRDefault="00162A02">
    <w:pPr>
      <w:pStyle w:val="aff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02" w:rsidRPr="007C37DA" w:rsidRDefault="00162A02" w:rsidP="00162A02">
    <w:pPr>
      <w:pStyle w:val="aff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DE43EA"/>
    <w:multiLevelType w:val="multilevel"/>
    <w:tmpl w:val="A874DCBA"/>
    <w:lvl w:ilvl="0">
      <w:start w:val="1"/>
      <w:numFmt w:val="decimal"/>
      <w:pStyle w:val="10"/>
      <w:lvlText w:val="%1"/>
      <w:lvlJc w:val="left"/>
      <w:pPr>
        <w:ind w:left="432" w:hanging="432"/>
      </w:pPr>
    </w:lvl>
    <w:lvl w:ilvl="1">
      <w:start w:val="1"/>
      <w:numFmt w:val="decimal"/>
      <w:pStyle w:val="2"/>
      <w:lvlText w:val="%1.%2"/>
      <w:lvlJc w:val="left"/>
      <w:pPr>
        <w:ind w:left="4404"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6AD59E5"/>
    <w:multiLevelType w:val="hybridMultilevel"/>
    <w:tmpl w:val="3904CAAE"/>
    <w:lvl w:ilvl="0" w:tplc="5E845654">
      <w:start w:val="1"/>
      <w:numFmt w:val="decimal"/>
      <w:lvlText w:val="%1."/>
      <w:lvlJc w:val="left"/>
      <w:pPr>
        <w:ind w:left="303" w:hanging="360"/>
      </w:pPr>
      <w:rPr>
        <w:rFonts w:hint="default"/>
        <w:sz w:val="22"/>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15:restartNumberingAfterBreak="0">
    <w:nsid w:val="091179FB"/>
    <w:multiLevelType w:val="multilevel"/>
    <w:tmpl w:val="6FDA6744"/>
    <w:styleLink w:val="11111112"/>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060674"/>
    <w:multiLevelType w:val="hybridMultilevel"/>
    <w:tmpl w:val="6464A9E2"/>
    <w:lvl w:ilvl="0" w:tplc="F768F6A8">
      <w:start w:val="1"/>
      <w:numFmt w:val="decimal"/>
      <w:lvlText w:val="%1."/>
      <w:lvlJc w:val="left"/>
      <w:pPr>
        <w:ind w:left="303"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6" w15:restartNumberingAfterBreak="0">
    <w:nsid w:val="0CA9733F"/>
    <w:multiLevelType w:val="hybridMultilevel"/>
    <w:tmpl w:val="1ED4F054"/>
    <w:lvl w:ilvl="0" w:tplc="50EE4348">
      <w:start w:val="1"/>
      <w:numFmt w:val="bullet"/>
      <w:pStyle w:val="2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D411654"/>
    <w:multiLevelType w:val="hybridMultilevel"/>
    <w:tmpl w:val="D6ECB75E"/>
    <w:lvl w:ilvl="0" w:tplc="1ADA707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F23672B"/>
    <w:multiLevelType w:val="hybridMultilevel"/>
    <w:tmpl w:val="436E4F7C"/>
    <w:lvl w:ilvl="0" w:tplc="694CE6E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15:restartNumberingAfterBreak="0">
    <w:nsid w:val="14C154AD"/>
    <w:multiLevelType w:val="hybridMultilevel"/>
    <w:tmpl w:val="B4E08B2A"/>
    <w:lvl w:ilvl="0" w:tplc="1ADA707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063623"/>
    <w:multiLevelType w:val="hybridMultilevel"/>
    <w:tmpl w:val="51220E92"/>
    <w:styleLink w:val="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15:restartNumberingAfterBreak="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B263377"/>
    <w:multiLevelType w:val="hybridMultilevel"/>
    <w:tmpl w:val="5AC0EC4A"/>
    <w:lvl w:ilvl="0" w:tplc="57BAF88A">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553741"/>
    <w:multiLevelType w:val="hybridMultilevel"/>
    <w:tmpl w:val="82EE7848"/>
    <w:lvl w:ilvl="0" w:tplc="07DC00F2">
      <w:start w:val="1"/>
      <w:numFmt w:val="decimal"/>
      <w:lvlText w:val="%1."/>
      <w:lvlJc w:val="left"/>
      <w:pPr>
        <w:ind w:left="303"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5" w15:restartNumberingAfterBreak="0">
    <w:nsid w:val="1F937615"/>
    <w:multiLevelType w:val="hybridMultilevel"/>
    <w:tmpl w:val="9FB21E2A"/>
    <w:lvl w:ilvl="0" w:tplc="BFBC3D9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C61CE"/>
    <w:multiLevelType w:val="hybridMultilevel"/>
    <w:tmpl w:val="08D40988"/>
    <w:styleLink w:val="11"/>
    <w:lvl w:ilvl="0" w:tplc="313EA6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5E22E0"/>
    <w:multiLevelType w:val="hybridMultilevel"/>
    <w:tmpl w:val="33C6B650"/>
    <w:lvl w:ilvl="0" w:tplc="321A59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9" w15:restartNumberingAfterBreak="0">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20" w15:restartNumberingAfterBreak="0">
    <w:nsid w:val="378F2720"/>
    <w:multiLevelType w:val="hybridMultilevel"/>
    <w:tmpl w:val="6F604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DF404A"/>
    <w:multiLevelType w:val="hybridMultilevel"/>
    <w:tmpl w:val="1B42337A"/>
    <w:lvl w:ilvl="0" w:tplc="321A59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643F15"/>
    <w:multiLevelType w:val="multilevel"/>
    <w:tmpl w:val="0419001F"/>
    <w:styleLink w:val="1ai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A2F353E"/>
    <w:multiLevelType w:val="hybridMultilevel"/>
    <w:tmpl w:val="C1D0C1FA"/>
    <w:styleLink w:val="30"/>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BDF68B4"/>
    <w:multiLevelType w:val="hybridMultilevel"/>
    <w:tmpl w:val="B09A8C2E"/>
    <w:styleLink w:val="1ai1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15:restartNumberingAfterBreak="0">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7D00869"/>
    <w:multiLevelType w:val="hybridMultilevel"/>
    <w:tmpl w:val="22B872EC"/>
    <w:lvl w:ilvl="0" w:tplc="4800B8A6">
      <w:start w:val="1"/>
      <w:numFmt w:val="bullet"/>
      <w:pStyle w:val="a3"/>
      <w:lvlText w:val="–"/>
      <w:lvlJc w:val="left"/>
      <w:pPr>
        <w:ind w:left="748" w:hanging="360"/>
      </w:pPr>
      <w:rPr>
        <w:rFonts w:ascii="Times New Roman" w:hAnsi="Times New Roman" w:cs="Times New Roman" w:hint="default"/>
        <w:color w:val="auto"/>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30" w15:restartNumberingAfterBreak="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9E60585"/>
    <w:multiLevelType w:val="hybridMultilevel"/>
    <w:tmpl w:val="38D6B882"/>
    <w:styleLink w:val="a4"/>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15:restartNumberingAfterBreak="0">
    <w:nsid w:val="5CED3E16"/>
    <w:multiLevelType w:val="hybridMultilevel"/>
    <w:tmpl w:val="2BDAA07A"/>
    <w:styleLink w:val="WW8Num701"/>
    <w:lvl w:ilvl="0" w:tplc="B322D43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937991"/>
    <w:multiLevelType w:val="hybridMultilevel"/>
    <w:tmpl w:val="1DC6999A"/>
    <w:styleLink w:val="111111"/>
    <w:lvl w:ilvl="0" w:tplc="22C2F774">
      <w:start w:val="1"/>
      <w:numFmt w:val="bullet"/>
      <w:lvlText w:val="−"/>
      <w:lvlJc w:val="left"/>
      <w:pPr>
        <w:ind w:left="863" w:hanging="360"/>
      </w:pPr>
      <w:rPr>
        <w:rFonts w:ascii="Times New Roman" w:hAnsi="Times New Roman" w:cs="Times New Roman"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35" w15:restartNumberingAfterBreak="0">
    <w:nsid w:val="5FBE5678"/>
    <w:multiLevelType w:val="hybridMultilevel"/>
    <w:tmpl w:val="683672C0"/>
    <w:styleLink w:val="21741"/>
    <w:lvl w:ilvl="0" w:tplc="91D2A960">
      <w:start w:val="1"/>
      <w:numFmt w:val="decimal"/>
      <w:suff w:val="space"/>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6F336F"/>
    <w:multiLevelType w:val="multilevel"/>
    <w:tmpl w:val="A97C7664"/>
    <w:styleLink w:val="WWNum30"/>
    <w:lvl w:ilvl="0">
      <w:start w:val="1"/>
      <w:numFmt w:val="decimal"/>
      <w:lvlText w:val="%1."/>
      <w:lvlJc w:val="left"/>
      <w:pPr>
        <w:ind w:left="851" w:hanging="142"/>
      </w:pPr>
      <w:rPr>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69147768"/>
    <w:multiLevelType w:val="hybridMultilevel"/>
    <w:tmpl w:val="1FF8E4E4"/>
    <w:lvl w:ilvl="0" w:tplc="8D2AFC34">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9114F1"/>
    <w:multiLevelType w:val="hybridMultilevel"/>
    <w:tmpl w:val="D7EAC3BA"/>
    <w:lvl w:ilvl="0" w:tplc="1ADA707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0CC008F"/>
    <w:multiLevelType w:val="multilevel"/>
    <w:tmpl w:val="D3A4E860"/>
    <w:lvl w:ilvl="0">
      <w:start w:val="1"/>
      <w:numFmt w:val="decimal"/>
      <w:pStyle w:val="a6"/>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6"/>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1E229BD"/>
    <w:multiLevelType w:val="hybridMultilevel"/>
    <w:tmpl w:val="4C98E7C6"/>
    <w:lvl w:ilvl="0" w:tplc="1ADA707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75562D9B"/>
    <w:multiLevelType w:val="hybridMultilevel"/>
    <w:tmpl w:val="35E60128"/>
    <w:lvl w:ilvl="0" w:tplc="0E40F9E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 w15:restartNumberingAfterBreak="0">
    <w:nsid w:val="7B62361A"/>
    <w:multiLevelType w:val="hybridMultilevel"/>
    <w:tmpl w:val="A5E2800C"/>
    <w:styleLink w:val="1111113"/>
    <w:lvl w:ilvl="0" w:tplc="6AEA35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E249E9"/>
    <w:multiLevelType w:val="hybridMultilevel"/>
    <w:tmpl w:val="0E5E88EC"/>
    <w:lvl w:ilvl="0" w:tplc="1ADA707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0"/>
  </w:num>
  <w:num w:numId="2">
    <w:abstractNumId w:val="43"/>
  </w:num>
  <w:num w:numId="3">
    <w:abstractNumId w:val="9"/>
  </w:num>
  <w:num w:numId="4">
    <w:abstractNumId w:val="38"/>
  </w:num>
  <w:num w:numId="5">
    <w:abstractNumId w:val="7"/>
  </w:num>
  <w:num w:numId="6">
    <w:abstractNumId w:val="41"/>
  </w:num>
  <w:num w:numId="7">
    <w:abstractNumId w:val="12"/>
  </w:num>
  <w:num w:numId="8">
    <w:abstractNumId w:val="18"/>
  </w:num>
  <w:num w:numId="9">
    <w:abstractNumId w:val="27"/>
  </w:num>
  <w:num w:numId="10">
    <w:abstractNumId w:val="39"/>
  </w:num>
  <w:num w:numId="11">
    <w:abstractNumId w:val="3"/>
  </w:num>
  <w:num w:numId="12">
    <w:abstractNumId w:val="25"/>
  </w:num>
  <w:num w:numId="13">
    <w:abstractNumId w:val="23"/>
  </w:num>
  <w:num w:numId="14">
    <w:abstractNumId w:val="10"/>
  </w:num>
  <w:num w:numId="15">
    <w:abstractNumId w:val="0"/>
  </w:num>
  <w:num w:numId="16">
    <w:abstractNumId w:val="24"/>
  </w:num>
  <w:num w:numId="17">
    <w:abstractNumId w:val="30"/>
  </w:num>
  <w:num w:numId="18">
    <w:abstractNumId w:val="6"/>
  </w:num>
  <w:num w:numId="19">
    <w:abstractNumId w:val="4"/>
  </w:num>
  <w:num w:numId="20">
    <w:abstractNumId w:val="32"/>
  </w:num>
  <w:num w:numId="21">
    <w:abstractNumId w:val="11"/>
  </w:num>
  <w:num w:numId="22">
    <w:abstractNumId w:val="37"/>
  </w:num>
  <w:num w:numId="23">
    <w:abstractNumId w:val="31"/>
  </w:num>
  <w:num w:numId="24">
    <w:abstractNumId w:val="19"/>
  </w:num>
  <w:num w:numId="25">
    <w:abstractNumId w:val="26"/>
  </w:num>
  <w:num w:numId="26">
    <w:abstractNumId w:val="28"/>
  </w:num>
  <w:num w:numId="27">
    <w:abstractNumId w:val="35"/>
  </w:num>
  <w:num w:numId="28">
    <w:abstractNumId w:val="22"/>
  </w:num>
  <w:num w:numId="29">
    <w:abstractNumId w:val="33"/>
  </w:num>
  <w:num w:numId="30">
    <w:abstractNumId w:val="16"/>
  </w:num>
  <w:num w:numId="31">
    <w:abstractNumId w:val="42"/>
  </w:num>
  <w:num w:numId="32">
    <w:abstractNumId w:val="29"/>
  </w:num>
  <w:num w:numId="33">
    <w:abstractNumId w:val="34"/>
  </w:num>
  <w:num w:numId="34">
    <w:abstractNumId w:val="36"/>
  </w:num>
  <w:num w:numId="35">
    <w:abstractNumId w:val="1"/>
  </w:num>
  <w:num w:numId="36">
    <w:abstractNumId w:val="5"/>
  </w:num>
  <w:num w:numId="37">
    <w:abstractNumId w:val="14"/>
  </w:num>
  <w:num w:numId="38">
    <w:abstractNumId w:val="20"/>
  </w:num>
  <w:num w:numId="39">
    <w:abstractNumId w:val="13"/>
  </w:num>
  <w:num w:numId="40">
    <w:abstractNumId w:val="8"/>
  </w:num>
  <w:num w:numId="41">
    <w:abstractNumId w:val="21"/>
  </w:num>
  <w:num w:numId="42">
    <w:abstractNumId w:val="2"/>
  </w:num>
  <w:num w:numId="43">
    <w:abstractNumId w:val="1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A7"/>
    <w:rsid w:val="00056505"/>
    <w:rsid w:val="000E7078"/>
    <w:rsid w:val="00162A02"/>
    <w:rsid w:val="00164374"/>
    <w:rsid w:val="00186892"/>
    <w:rsid w:val="001A3D94"/>
    <w:rsid w:val="00271E33"/>
    <w:rsid w:val="002E6F01"/>
    <w:rsid w:val="0034393B"/>
    <w:rsid w:val="00355BA7"/>
    <w:rsid w:val="00387ECE"/>
    <w:rsid w:val="003C302A"/>
    <w:rsid w:val="004562CA"/>
    <w:rsid w:val="00493B2B"/>
    <w:rsid w:val="005352C7"/>
    <w:rsid w:val="005B39DC"/>
    <w:rsid w:val="005E20B0"/>
    <w:rsid w:val="00662181"/>
    <w:rsid w:val="006935C0"/>
    <w:rsid w:val="007A2D2A"/>
    <w:rsid w:val="00807B3D"/>
    <w:rsid w:val="00857360"/>
    <w:rsid w:val="00871E21"/>
    <w:rsid w:val="0092511E"/>
    <w:rsid w:val="0098273C"/>
    <w:rsid w:val="009A1362"/>
    <w:rsid w:val="00C51807"/>
    <w:rsid w:val="00CF0198"/>
    <w:rsid w:val="00D23CF9"/>
    <w:rsid w:val="00D36580"/>
    <w:rsid w:val="00D960ED"/>
    <w:rsid w:val="00E26C35"/>
    <w:rsid w:val="00EA625B"/>
    <w:rsid w:val="00F8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7A2A"/>
  <w15:docId w15:val="{F1F62CEF-1BC8-4895-9B01-21959D55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71E3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7"/>
    <w:next w:val="a8"/>
    <w:link w:val="13"/>
    <w:uiPriority w:val="9"/>
    <w:qFormat/>
    <w:rsid w:val="00162A02"/>
    <w:pPr>
      <w:keepNext/>
      <w:pageBreakBefore/>
      <w:numPr>
        <w:numId w:val="35"/>
      </w:numPr>
      <w:tabs>
        <w:tab w:val="left" w:pos="851"/>
      </w:tabs>
      <w:spacing w:before="120" w:after="120"/>
      <w:ind w:left="0" w:firstLine="567"/>
      <w:jc w:val="both"/>
      <w:outlineLvl w:val="0"/>
    </w:pPr>
    <w:rPr>
      <w:b/>
      <w:bCs/>
      <w:caps/>
      <w:kern w:val="32"/>
      <w:sz w:val="28"/>
      <w:szCs w:val="28"/>
      <w:lang w:eastAsia="x-none"/>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H2,2,h2,Numbered text 3,heading 2"/>
    <w:basedOn w:val="a7"/>
    <w:next w:val="a8"/>
    <w:link w:val="22"/>
    <w:uiPriority w:val="9"/>
    <w:qFormat/>
    <w:rsid w:val="00162A02"/>
    <w:pPr>
      <w:keepNext/>
      <w:numPr>
        <w:ilvl w:val="1"/>
        <w:numId w:val="35"/>
      </w:numPr>
      <w:tabs>
        <w:tab w:val="left" w:pos="993"/>
        <w:tab w:val="left" w:pos="1276"/>
      </w:tabs>
      <w:spacing w:before="240" w:after="120"/>
      <w:ind w:left="0" w:firstLine="567"/>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7"/>
    <w:next w:val="a8"/>
    <w:link w:val="31"/>
    <w:uiPriority w:val="9"/>
    <w:qFormat/>
    <w:rsid w:val="00162A02"/>
    <w:pPr>
      <w:keepNext/>
      <w:numPr>
        <w:ilvl w:val="2"/>
        <w:numId w:val="35"/>
      </w:numPr>
      <w:tabs>
        <w:tab w:val="left" w:pos="1134"/>
      </w:tabs>
      <w:spacing w:before="60" w:after="60"/>
      <w:jc w:val="both"/>
      <w:outlineLvl w:val="2"/>
    </w:pPr>
    <w:rPr>
      <w:b/>
      <w:bCs/>
      <w:lang w:val="x-none" w:eastAsia="x-none"/>
    </w:rPr>
  </w:style>
  <w:style w:type="paragraph" w:styleId="4">
    <w:name w:val="heading 4"/>
    <w:aliases w:val="ПОДЗАГОЛОВКИ"/>
    <w:basedOn w:val="a7"/>
    <w:next w:val="a8"/>
    <w:link w:val="40"/>
    <w:uiPriority w:val="9"/>
    <w:qFormat/>
    <w:rsid w:val="00162A02"/>
    <w:pPr>
      <w:keepNext/>
      <w:numPr>
        <w:ilvl w:val="3"/>
        <w:numId w:val="35"/>
      </w:numPr>
      <w:tabs>
        <w:tab w:val="left" w:pos="1418"/>
      </w:tabs>
      <w:spacing w:before="240" w:after="60"/>
      <w:ind w:left="0" w:firstLine="567"/>
      <w:jc w:val="both"/>
      <w:outlineLvl w:val="3"/>
    </w:pPr>
    <w:rPr>
      <w:b/>
      <w:bCs/>
    </w:rPr>
  </w:style>
  <w:style w:type="paragraph" w:styleId="5">
    <w:name w:val="heading 5"/>
    <w:basedOn w:val="a7"/>
    <w:next w:val="a7"/>
    <w:link w:val="50"/>
    <w:qFormat/>
    <w:rsid w:val="00162A02"/>
    <w:pPr>
      <w:numPr>
        <w:ilvl w:val="4"/>
        <w:numId w:val="35"/>
      </w:numPr>
      <w:tabs>
        <w:tab w:val="left" w:pos="1701"/>
      </w:tabs>
      <w:spacing w:before="240" w:after="60"/>
      <w:outlineLvl w:val="4"/>
    </w:pPr>
    <w:rPr>
      <w:b/>
      <w:bCs/>
      <w:iCs/>
      <w:sz w:val="22"/>
      <w:szCs w:val="22"/>
      <w:lang w:val="x-none" w:eastAsia="x-none"/>
    </w:rPr>
  </w:style>
  <w:style w:type="paragraph" w:styleId="6">
    <w:name w:val="heading 6"/>
    <w:basedOn w:val="a7"/>
    <w:next w:val="a7"/>
    <w:link w:val="60"/>
    <w:qFormat/>
    <w:rsid w:val="00162A02"/>
    <w:pPr>
      <w:numPr>
        <w:ilvl w:val="5"/>
        <w:numId w:val="35"/>
      </w:numPr>
      <w:spacing w:before="240" w:after="60"/>
      <w:outlineLvl w:val="5"/>
    </w:pPr>
    <w:rPr>
      <w:b/>
      <w:bCs/>
      <w:sz w:val="22"/>
      <w:szCs w:val="22"/>
    </w:rPr>
  </w:style>
  <w:style w:type="paragraph" w:styleId="7">
    <w:name w:val="heading 7"/>
    <w:aliases w:val="Заголовок x.x"/>
    <w:basedOn w:val="a7"/>
    <w:next w:val="a7"/>
    <w:link w:val="70"/>
    <w:qFormat/>
    <w:rsid w:val="00162A02"/>
    <w:pPr>
      <w:numPr>
        <w:ilvl w:val="6"/>
        <w:numId w:val="35"/>
      </w:numPr>
      <w:spacing w:before="240" w:after="60"/>
      <w:outlineLvl w:val="6"/>
    </w:pPr>
  </w:style>
  <w:style w:type="paragraph" w:styleId="8">
    <w:name w:val="heading 8"/>
    <w:basedOn w:val="a7"/>
    <w:next w:val="a7"/>
    <w:link w:val="80"/>
    <w:qFormat/>
    <w:rsid w:val="00162A02"/>
    <w:pPr>
      <w:numPr>
        <w:ilvl w:val="7"/>
        <w:numId w:val="35"/>
      </w:numPr>
      <w:spacing w:before="240" w:after="60"/>
      <w:outlineLvl w:val="7"/>
    </w:pPr>
    <w:rPr>
      <w:i/>
      <w:iCs/>
    </w:rPr>
  </w:style>
  <w:style w:type="paragraph" w:styleId="9">
    <w:name w:val="heading 9"/>
    <w:basedOn w:val="a7"/>
    <w:next w:val="a7"/>
    <w:link w:val="90"/>
    <w:qFormat/>
    <w:rsid w:val="00162A02"/>
    <w:pPr>
      <w:numPr>
        <w:ilvl w:val="8"/>
        <w:numId w:val="35"/>
      </w:numPr>
      <w:spacing w:before="240" w:after="60"/>
      <w:outlineLvl w:val="8"/>
    </w:pPr>
    <w:rPr>
      <w:rFonts w:ascii="Arial" w:hAnsi="Arial" w:cs="Arial"/>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alloon Text"/>
    <w:aliases w:val=" Знак5,Знак5"/>
    <w:basedOn w:val="a7"/>
    <w:link w:val="ad"/>
    <w:uiPriority w:val="99"/>
    <w:unhideWhenUsed/>
    <w:rsid w:val="00E26C35"/>
    <w:rPr>
      <w:rFonts w:ascii="Tahoma" w:eastAsiaTheme="minorHAnsi" w:hAnsi="Tahoma" w:cs="Tahoma"/>
      <w:sz w:val="16"/>
      <w:szCs w:val="16"/>
      <w:lang w:eastAsia="en-US"/>
    </w:rPr>
  </w:style>
  <w:style w:type="character" w:customStyle="1" w:styleId="ad">
    <w:name w:val="Текст выноски Знак"/>
    <w:aliases w:val=" Знак5 Знак,Знак5 Знак"/>
    <w:basedOn w:val="a9"/>
    <w:link w:val="ac"/>
    <w:uiPriority w:val="99"/>
    <w:rsid w:val="00E26C35"/>
    <w:rPr>
      <w:rFonts w:ascii="Tahoma" w:hAnsi="Tahoma" w:cs="Tahoma"/>
      <w:sz w:val="16"/>
      <w:szCs w:val="16"/>
    </w:rPr>
  </w:style>
  <w:style w:type="paragraph" w:styleId="ae">
    <w:name w:val="Normal (Web)"/>
    <w:aliases w:val="Обычный (Web)1,Обычный (Web)11,Обычный (Web),Обычный (веб)11,Обычный (веб)2"/>
    <w:basedOn w:val="a7"/>
    <w:link w:val="af"/>
    <w:uiPriority w:val="99"/>
    <w:unhideWhenUsed/>
    <w:qFormat/>
    <w:rsid w:val="00271E33"/>
    <w:pPr>
      <w:spacing w:before="100" w:beforeAutospacing="1" w:after="100" w:afterAutospacing="1"/>
    </w:pPr>
  </w:style>
  <w:style w:type="paragraph" w:customStyle="1" w:styleId="sfst">
    <w:name w:val="sfst"/>
    <w:basedOn w:val="a7"/>
    <w:rsid w:val="00271E33"/>
    <w:pPr>
      <w:spacing w:before="100" w:beforeAutospacing="1" w:after="100" w:afterAutospacing="1"/>
    </w:pPr>
  </w:style>
  <w:style w:type="paragraph" w:styleId="af0">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7"/>
    <w:link w:val="af1"/>
    <w:uiPriority w:val="34"/>
    <w:qFormat/>
    <w:rsid w:val="00056505"/>
    <w:pPr>
      <w:ind w:left="720"/>
      <w:contextualSpacing/>
    </w:pPr>
  </w:style>
  <w:style w:type="paragraph" w:customStyle="1" w:styleId="14">
    <w:name w:val="Обычный1"/>
    <w:link w:val="Normal"/>
    <w:rsid w:val="001A3D94"/>
    <w:pPr>
      <w:spacing w:after="0" w:line="240" w:lineRule="auto"/>
    </w:pPr>
    <w:rPr>
      <w:rFonts w:ascii="Times New Roman" w:eastAsia="Times New Roman" w:hAnsi="Times New Roman" w:cs="Times New Roman"/>
      <w:snapToGrid w:val="0"/>
      <w:szCs w:val="20"/>
      <w:lang w:eastAsia="ru-RU"/>
    </w:rPr>
  </w:style>
  <w:style w:type="paragraph" w:customStyle="1" w:styleId="af2">
    <w:name w:val="Разделитель таблиц"/>
    <w:basedOn w:val="a7"/>
    <w:rsid w:val="001A3D94"/>
    <w:pPr>
      <w:spacing w:line="14" w:lineRule="exact"/>
    </w:pPr>
    <w:rPr>
      <w:sz w:val="2"/>
      <w:szCs w:val="20"/>
    </w:rPr>
  </w:style>
  <w:style w:type="paragraph" w:customStyle="1" w:styleId="af3">
    <w:name w:val="Заголовок таблицы"/>
    <w:basedOn w:val="14"/>
    <w:rsid w:val="001A3D94"/>
    <w:pPr>
      <w:keepNext/>
      <w:jc w:val="center"/>
    </w:pPr>
    <w:rPr>
      <w:b/>
    </w:rPr>
  </w:style>
  <w:style w:type="paragraph" w:customStyle="1" w:styleId="af4">
    <w:name w:val="Текст таблицы"/>
    <w:basedOn w:val="14"/>
    <w:rsid w:val="001A3D94"/>
  </w:style>
  <w:style w:type="paragraph" w:customStyle="1" w:styleId="af5">
    <w:name w:val="Заголовок таблицы повторяющийся"/>
    <w:basedOn w:val="14"/>
    <w:rsid w:val="001A3D94"/>
    <w:pPr>
      <w:jc w:val="center"/>
    </w:pPr>
    <w:rPr>
      <w:b/>
    </w:rPr>
  </w:style>
  <w:style w:type="table" w:styleId="af6">
    <w:name w:val="Table Grid"/>
    <w:basedOn w:val="aa"/>
    <w:uiPriority w:val="59"/>
    <w:rsid w:val="001A3D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162A02"/>
    <w:rPr>
      <w:color w:val="0000FF"/>
      <w:u w:val="single"/>
    </w:rPr>
  </w:style>
  <w:style w:type="character" w:customStyle="1" w:styleId="af8">
    <w:name w:val="Без интервала Знак"/>
    <w:basedOn w:val="a9"/>
    <w:link w:val="af9"/>
    <w:uiPriority w:val="1"/>
    <w:qFormat/>
    <w:locked/>
    <w:rsid w:val="00162A02"/>
    <w:rPr>
      <w:sz w:val="24"/>
      <w:szCs w:val="24"/>
    </w:rPr>
  </w:style>
  <w:style w:type="paragraph" w:styleId="af9">
    <w:name w:val="No Spacing"/>
    <w:basedOn w:val="a7"/>
    <w:link w:val="af8"/>
    <w:uiPriority w:val="1"/>
    <w:qFormat/>
    <w:rsid w:val="00162A02"/>
    <w:pPr>
      <w:spacing w:line="360" w:lineRule="auto"/>
      <w:ind w:firstLine="680"/>
      <w:jc w:val="both"/>
    </w:pPr>
    <w:rPr>
      <w:rFonts w:asciiTheme="minorHAnsi" w:eastAsiaTheme="minorHAnsi" w:hAnsiTheme="minorHAnsi" w:cstheme="minorBidi"/>
      <w:lang w:eastAsia="en-US"/>
    </w:rPr>
  </w:style>
  <w:style w:type="paragraph" w:customStyle="1" w:styleId="Standard">
    <w:name w:val="Standard"/>
    <w:rsid w:val="00162A02"/>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13">
    <w:name w:val="Заголовок 1 Знак"/>
    <w:aliases w:val="Заголовок 1 Знак Знак Знак1,Заголовок 1 Знак Знак Знак Знак"/>
    <w:basedOn w:val="a9"/>
    <w:link w:val="10"/>
    <w:uiPriority w:val="9"/>
    <w:rsid w:val="00162A02"/>
    <w:rPr>
      <w:rFonts w:ascii="Times New Roman" w:eastAsia="Times New Roman" w:hAnsi="Times New Roman" w:cs="Times New Roman"/>
      <w:b/>
      <w:bCs/>
      <w:caps/>
      <w:kern w:val="32"/>
      <w:sz w:val="28"/>
      <w:szCs w:val="28"/>
      <w:lang w:eastAsia="x-none"/>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H2 Знак,2 Знак,h2 Знак"/>
    <w:basedOn w:val="a9"/>
    <w:link w:val="2"/>
    <w:uiPriority w:val="9"/>
    <w:rsid w:val="00162A02"/>
    <w:rPr>
      <w:rFonts w:ascii="Times New Roman" w:eastAsia="Times New Roman" w:hAnsi="Times New Roman" w:cs="Times New Roman"/>
      <w:b/>
      <w:bCs/>
      <w:iCs/>
      <w:sz w:val="24"/>
      <w:szCs w:val="24"/>
      <w:lang w:eastAsia="ru-RU"/>
    </w:rPr>
  </w:style>
  <w:style w:type="character" w:customStyle="1" w:styleId="31">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9"/>
    <w:link w:val="3"/>
    <w:uiPriority w:val="9"/>
    <w:rsid w:val="00162A02"/>
    <w:rPr>
      <w:rFonts w:ascii="Times New Roman" w:eastAsia="Times New Roman" w:hAnsi="Times New Roman" w:cs="Times New Roman"/>
      <w:b/>
      <w:bCs/>
      <w:sz w:val="24"/>
      <w:szCs w:val="24"/>
      <w:lang w:val="x-none" w:eastAsia="x-none"/>
    </w:rPr>
  </w:style>
  <w:style w:type="character" w:customStyle="1" w:styleId="40">
    <w:name w:val="Заголовок 4 Знак"/>
    <w:aliases w:val="ПОДЗАГОЛОВКИ Знак"/>
    <w:basedOn w:val="a9"/>
    <w:link w:val="4"/>
    <w:uiPriority w:val="9"/>
    <w:rsid w:val="00162A02"/>
    <w:rPr>
      <w:rFonts w:ascii="Times New Roman" w:eastAsia="Times New Roman" w:hAnsi="Times New Roman" w:cs="Times New Roman"/>
      <w:b/>
      <w:bCs/>
      <w:sz w:val="24"/>
      <w:szCs w:val="24"/>
      <w:lang w:eastAsia="ru-RU"/>
    </w:rPr>
  </w:style>
  <w:style w:type="character" w:customStyle="1" w:styleId="50">
    <w:name w:val="Заголовок 5 Знак"/>
    <w:basedOn w:val="a9"/>
    <w:link w:val="5"/>
    <w:rsid w:val="00162A02"/>
    <w:rPr>
      <w:rFonts w:ascii="Times New Roman" w:eastAsia="Times New Roman" w:hAnsi="Times New Roman" w:cs="Times New Roman"/>
      <w:b/>
      <w:bCs/>
      <w:iCs/>
      <w:lang w:val="x-none" w:eastAsia="x-none"/>
    </w:rPr>
  </w:style>
  <w:style w:type="character" w:customStyle="1" w:styleId="60">
    <w:name w:val="Заголовок 6 Знак"/>
    <w:basedOn w:val="a9"/>
    <w:link w:val="6"/>
    <w:rsid w:val="00162A02"/>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9"/>
    <w:link w:val="7"/>
    <w:rsid w:val="00162A02"/>
    <w:rPr>
      <w:rFonts w:ascii="Times New Roman" w:eastAsia="Times New Roman" w:hAnsi="Times New Roman" w:cs="Times New Roman"/>
      <w:sz w:val="24"/>
      <w:szCs w:val="24"/>
      <w:lang w:eastAsia="ru-RU"/>
    </w:rPr>
  </w:style>
  <w:style w:type="character" w:customStyle="1" w:styleId="80">
    <w:name w:val="Заголовок 8 Знак"/>
    <w:basedOn w:val="a9"/>
    <w:link w:val="8"/>
    <w:rsid w:val="00162A02"/>
    <w:rPr>
      <w:rFonts w:ascii="Times New Roman" w:eastAsia="Times New Roman" w:hAnsi="Times New Roman" w:cs="Times New Roman"/>
      <w:i/>
      <w:iCs/>
      <w:sz w:val="24"/>
      <w:szCs w:val="24"/>
      <w:lang w:eastAsia="ru-RU"/>
    </w:rPr>
  </w:style>
  <w:style w:type="character" w:customStyle="1" w:styleId="90">
    <w:name w:val="Заголовок 9 Знак"/>
    <w:basedOn w:val="a9"/>
    <w:link w:val="9"/>
    <w:rsid w:val="00162A02"/>
    <w:rPr>
      <w:rFonts w:ascii="Arial" w:eastAsia="Times New Roman" w:hAnsi="Arial" w:cs="Arial"/>
      <w:lang w:eastAsia="ru-RU"/>
    </w:rPr>
  </w:style>
  <w:style w:type="paragraph" w:customStyle="1" w:styleId="a8">
    <w:name w:val="Абзац"/>
    <w:basedOn w:val="a7"/>
    <w:link w:val="afa"/>
    <w:qFormat/>
    <w:rsid w:val="00162A02"/>
    <w:pPr>
      <w:suppressAutoHyphens/>
      <w:autoSpaceDE w:val="0"/>
      <w:autoSpaceDN w:val="0"/>
      <w:spacing w:before="120" w:after="60"/>
      <w:ind w:firstLine="567"/>
      <w:jc w:val="both"/>
    </w:pPr>
    <w:rPr>
      <w:rFonts w:eastAsia="Calibri"/>
    </w:rPr>
  </w:style>
  <w:style w:type="character" w:customStyle="1" w:styleId="afa">
    <w:name w:val="Абзац Знак"/>
    <w:link w:val="a8"/>
    <w:qFormat/>
    <w:rsid w:val="00162A02"/>
    <w:rPr>
      <w:rFonts w:ascii="Times New Roman" w:eastAsia="Calibri" w:hAnsi="Times New Roman" w:cs="Times New Roman"/>
      <w:sz w:val="24"/>
      <w:szCs w:val="24"/>
      <w:lang w:eastAsia="ru-RU"/>
    </w:rPr>
  </w:style>
  <w:style w:type="paragraph" w:styleId="a5">
    <w:name w:val="List"/>
    <w:basedOn w:val="a7"/>
    <w:link w:val="afb"/>
    <w:qFormat/>
    <w:rsid w:val="00162A02"/>
    <w:pPr>
      <w:numPr>
        <w:numId w:val="22"/>
      </w:numPr>
      <w:tabs>
        <w:tab w:val="left" w:pos="851"/>
      </w:tabs>
      <w:ind w:left="0" w:firstLine="567"/>
      <w:jc w:val="both"/>
    </w:pPr>
    <w:rPr>
      <w:snapToGrid w:val="0"/>
      <w:lang w:val="x-none" w:eastAsia="x-none"/>
    </w:rPr>
  </w:style>
  <w:style w:type="character" w:customStyle="1" w:styleId="afb">
    <w:name w:val="Список Знак"/>
    <w:link w:val="a5"/>
    <w:rsid w:val="00162A02"/>
    <w:rPr>
      <w:rFonts w:ascii="Times New Roman" w:eastAsia="Times New Roman" w:hAnsi="Times New Roman" w:cs="Times New Roman"/>
      <w:snapToGrid w:val="0"/>
      <w:sz w:val="24"/>
      <w:szCs w:val="24"/>
      <w:lang w:val="x-none" w:eastAsia="x-none"/>
    </w:rPr>
  </w:style>
  <w:style w:type="paragraph" w:styleId="32">
    <w:name w:val="toc 3"/>
    <w:basedOn w:val="a7"/>
    <w:next w:val="a7"/>
    <w:autoRedefine/>
    <w:uiPriority w:val="39"/>
    <w:qFormat/>
    <w:rsid w:val="00162A02"/>
    <w:pPr>
      <w:tabs>
        <w:tab w:val="left" w:pos="1134"/>
        <w:tab w:val="right" w:leader="dot" w:pos="9911"/>
      </w:tabs>
      <w:spacing w:before="60" w:after="60"/>
      <w:ind w:left="482"/>
      <w:jc w:val="both"/>
    </w:pPr>
    <w:rPr>
      <w:iCs/>
      <w:noProof/>
      <w:sz w:val="21"/>
      <w:szCs w:val="21"/>
    </w:rPr>
  </w:style>
  <w:style w:type="paragraph" w:customStyle="1" w:styleId="a">
    <w:name w:val="Список нумерованный"/>
    <w:basedOn w:val="a7"/>
    <w:rsid w:val="00162A02"/>
    <w:pPr>
      <w:numPr>
        <w:numId w:val="11"/>
      </w:numPr>
      <w:spacing w:before="120"/>
      <w:jc w:val="both"/>
    </w:pPr>
  </w:style>
  <w:style w:type="paragraph" w:customStyle="1" w:styleId="afc">
    <w:name w:val="Табличный"/>
    <w:basedOn w:val="a7"/>
    <w:rsid w:val="00162A02"/>
    <w:pPr>
      <w:keepNext/>
      <w:widowControl w:val="0"/>
      <w:spacing w:before="60" w:after="60"/>
      <w:jc w:val="center"/>
    </w:pPr>
    <w:rPr>
      <w:b/>
      <w:sz w:val="22"/>
      <w:szCs w:val="20"/>
    </w:rPr>
  </w:style>
  <w:style w:type="paragraph" w:customStyle="1" w:styleId="afd">
    <w:name w:val="Содержание"/>
    <w:basedOn w:val="a7"/>
    <w:rsid w:val="00162A02"/>
    <w:pPr>
      <w:widowControl w:val="0"/>
      <w:spacing w:before="240" w:after="240"/>
      <w:jc w:val="center"/>
    </w:pPr>
    <w:rPr>
      <w:b/>
      <w:caps/>
      <w:szCs w:val="20"/>
    </w:rPr>
  </w:style>
  <w:style w:type="paragraph" w:styleId="15">
    <w:name w:val="toc 1"/>
    <w:aliases w:val="ОГЛАВЛЕНИЕ"/>
    <w:basedOn w:val="a7"/>
    <w:next w:val="a7"/>
    <w:link w:val="16"/>
    <w:uiPriority w:val="39"/>
    <w:qFormat/>
    <w:rsid w:val="00162A02"/>
    <w:pPr>
      <w:tabs>
        <w:tab w:val="left" w:pos="284"/>
        <w:tab w:val="right" w:leader="dot" w:pos="9911"/>
      </w:tabs>
      <w:spacing w:before="60" w:after="60"/>
      <w:jc w:val="both"/>
    </w:pPr>
    <w:rPr>
      <w:b/>
      <w:bCs/>
      <w:caps/>
      <w:noProof/>
      <w:sz w:val="22"/>
      <w:szCs w:val="20"/>
    </w:rPr>
  </w:style>
  <w:style w:type="paragraph" w:styleId="23">
    <w:name w:val="toc 2"/>
    <w:basedOn w:val="a7"/>
    <w:next w:val="a7"/>
    <w:autoRedefine/>
    <w:uiPriority w:val="39"/>
    <w:qFormat/>
    <w:rsid w:val="00162A02"/>
    <w:pPr>
      <w:tabs>
        <w:tab w:val="left" w:pos="720"/>
        <w:tab w:val="right" w:leader="dot" w:pos="9911"/>
      </w:tabs>
      <w:spacing w:before="60" w:after="60"/>
      <w:ind w:left="284"/>
      <w:jc w:val="both"/>
    </w:pPr>
    <w:rPr>
      <w:smallCaps/>
      <w:noProof/>
      <w:sz w:val="20"/>
      <w:szCs w:val="20"/>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7"/>
    <w:next w:val="a7"/>
    <w:link w:val="24"/>
    <w:qFormat/>
    <w:rsid w:val="00162A02"/>
    <w:pPr>
      <w:keepNext/>
      <w:suppressAutoHyphens/>
      <w:spacing w:before="120" w:after="60"/>
      <w:jc w:val="center"/>
    </w:pPr>
    <w:rPr>
      <w:bCs/>
      <w:i/>
    </w:rPr>
  </w:style>
  <w:style w:type="paragraph" w:customStyle="1" w:styleId="aff">
    <w:name w:val="Название таблицы"/>
    <w:basedOn w:val="a8"/>
    <w:link w:val="aff0"/>
    <w:qFormat/>
    <w:rsid w:val="00162A02"/>
    <w:pPr>
      <w:ind w:firstLine="0"/>
    </w:pPr>
  </w:style>
  <w:style w:type="paragraph" w:customStyle="1" w:styleId="aff1">
    <w:name w:val="Табличный_заголовки"/>
    <w:basedOn w:val="a7"/>
    <w:qFormat/>
    <w:rsid w:val="00162A02"/>
    <w:pPr>
      <w:keepNext/>
      <w:keepLines/>
      <w:jc w:val="center"/>
    </w:pPr>
    <w:rPr>
      <w:b/>
      <w:sz w:val="20"/>
      <w:szCs w:val="20"/>
    </w:rPr>
  </w:style>
  <w:style w:type="paragraph" w:customStyle="1" w:styleId="aff2">
    <w:name w:val="Табличный_центр"/>
    <w:basedOn w:val="a7"/>
    <w:rsid w:val="00162A02"/>
    <w:pPr>
      <w:keepNext/>
      <w:jc w:val="center"/>
    </w:pPr>
    <w:rPr>
      <w:sz w:val="22"/>
      <w:szCs w:val="22"/>
    </w:rPr>
  </w:style>
  <w:style w:type="paragraph" w:customStyle="1" w:styleId="12">
    <w:name w:val="Список 1)"/>
    <w:basedOn w:val="a7"/>
    <w:rsid w:val="00162A02"/>
    <w:pPr>
      <w:numPr>
        <w:numId w:val="9"/>
      </w:numPr>
      <w:spacing w:after="60"/>
      <w:jc w:val="both"/>
    </w:pPr>
  </w:style>
  <w:style w:type="paragraph" w:customStyle="1" w:styleId="a2">
    <w:name w:val="Табличный_нумерованный"/>
    <w:basedOn w:val="a7"/>
    <w:link w:val="aff3"/>
    <w:uiPriority w:val="99"/>
    <w:rsid w:val="00162A02"/>
    <w:pPr>
      <w:numPr>
        <w:numId w:val="8"/>
      </w:numPr>
    </w:pPr>
    <w:rPr>
      <w:sz w:val="22"/>
      <w:szCs w:val="22"/>
      <w:lang w:val="x-none" w:eastAsia="x-none"/>
    </w:rPr>
  </w:style>
  <w:style w:type="character" w:customStyle="1" w:styleId="aff3">
    <w:name w:val="Табличный_нумерованный Знак"/>
    <w:link w:val="a2"/>
    <w:uiPriority w:val="99"/>
    <w:rsid w:val="00162A02"/>
    <w:rPr>
      <w:rFonts w:ascii="Times New Roman" w:eastAsia="Times New Roman" w:hAnsi="Times New Roman" w:cs="Times New Roman"/>
      <w:lang w:val="x-none" w:eastAsia="x-none"/>
    </w:rPr>
  </w:style>
  <w:style w:type="paragraph" w:styleId="41">
    <w:name w:val="toc 4"/>
    <w:basedOn w:val="a7"/>
    <w:next w:val="a7"/>
    <w:autoRedefine/>
    <w:uiPriority w:val="39"/>
    <w:rsid w:val="00162A02"/>
    <w:pPr>
      <w:ind w:left="720"/>
    </w:pPr>
    <w:rPr>
      <w:sz w:val="18"/>
      <w:szCs w:val="18"/>
    </w:rPr>
  </w:style>
  <w:style w:type="paragraph" w:styleId="51">
    <w:name w:val="toc 5"/>
    <w:basedOn w:val="a7"/>
    <w:next w:val="a7"/>
    <w:autoRedefine/>
    <w:uiPriority w:val="39"/>
    <w:rsid w:val="00162A02"/>
    <w:pPr>
      <w:ind w:left="960"/>
    </w:pPr>
    <w:rPr>
      <w:sz w:val="18"/>
      <w:szCs w:val="18"/>
    </w:rPr>
  </w:style>
  <w:style w:type="paragraph" w:styleId="61">
    <w:name w:val="toc 6"/>
    <w:basedOn w:val="a7"/>
    <w:next w:val="a7"/>
    <w:autoRedefine/>
    <w:uiPriority w:val="39"/>
    <w:rsid w:val="00162A02"/>
    <w:pPr>
      <w:ind w:left="1200"/>
    </w:pPr>
    <w:rPr>
      <w:sz w:val="18"/>
      <w:szCs w:val="18"/>
    </w:rPr>
  </w:style>
  <w:style w:type="paragraph" w:styleId="71">
    <w:name w:val="toc 7"/>
    <w:basedOn w:val="a7"/>
    <w:next w:val="a7"/>
    <w:autoRedefine/>
    <w:uiPriority w:val="39"/>
    <w:rsid w:val="00162A02"/>
    <w:pPr>
      <w:ind w:left="1440"/>
    </w:pPr>
    <w:rPr>
      <w:sz w:val="18"/>
      <w:szCs w:val="18"/>
    </w:rPr>
  </w:style>
  <w:style w:type="paragraph" w:styleId="81">
    <w:name w:val="toc 8"/>
    <w:basedOn w:val="a7"/>
    <w:next w:val="a7"/>
    <w:autoRedefine/>
    <w:uiPriority w:val="39"/>
    <w:rsid w:val="00162A02"/>
    <w:pPr>
      <w:ind w:left="1680"/>
    </w:pPr>
    <w:rPr>
      <w:sz w:val="18"/>
      <w:szCs w:val="18"/>
    </w:rPr>
  </w:style>
  <w:style w:type="paragraph" w:styleId="91">
    <w:name w:val="toc 9"/>
    <w:basedOn w:val="a7"/>
    <w:next w:val="a7"/>
    <w:autoRedefine/>
    <w:uiPriority w:val="39"/>
    <w:rsid w:val="00162A02"/>
    <w:pPr>
      <w:ind w:left="1920"/>
    </w:pPr>
    <w:rPr>
      <w:sz w:val="18"/>
      <w:szCs w:val="18"/>
    </w:rPr>
  </w:style>
  <w:style w:type="paragraph" w:styleId="aff4">
    <w:name w:val="toa heading"/>
    <w:basedOn w:val="a7"/>
    <w:next w:val="a7"/>
    <w:semiHidden/>
    <w:rsid w:val="00162A02"/>
    <w:pPr>
      <w:spacing w:before="40" w:after="20"/>
      <w:jc w:val="center"/>
    </w:pPr>
    <w:rPr>
      <w:b/>
      <w:sz w:val="22"/>
      <w:szCs w:val="20"/>
    </w:rPr>
  </w:style>
  <w:style w:type="paragraph" w:styleId="aff5">
    <w:name w:val="annotation text"/>
    <w:basedOn w:val="a7"/>
    <w:link w:val="aff6"/>
    <w:uiPriority w:val="99"/>
    <w:rsid w:val="00162A02"/>
    <w:rPr>
      <w:sz w:val="20"/>
      <w:szCs w:val="20"/>
    </w:rPr>
  </w:style>
  <w:style w:type="character" w:customStyle="1" w:styleId="aff6">
    <w:name w:val="Текст примечания Знак"/>
    <w:basedOn w:val="a9"/>
    <w:link w:val="aff5"/>
    <w:uiPriority w:val="99"/>
    <w:qFormat/>
    <w:rsid w:val="00162A02"/>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rsid w:val="00162A02"/>
    <w:pPr>
      <w:ind w:firstLine="284"/>
      <w:jc w:val="both"/>
    </w:pPr>
    <w:rPr>
      <w:b/>
      <w:bCs/>
    </w:rPr>
  </w:style>
  <w:style w:type="character" w:customStyle="1" w:styleId="aff8">
    <w:name w:val="Тема примечания Знак"/>
    <w:basedOn w:val="aff6"/>
    <w:link w:val="aff7"/>
    <w:uiPriority w:val="99"/>
    <w:semiHidden/>
    <w:rsid w:val="00162A02"/>
    <w:rPr>
      <w:rFonts w:ascii="Times New Roman" w:eastAsia="Times New Roman" w:hAnsi="Times New Roman" w:cs="Times New Roman"/>
      <w:b/>
      <w:bCs/>
      <w:sz w:val="20"/>
      <w:szCs w:val="20"/>
      <w:lang w:eastAsia="ru-RU"/>
    </w:rPr>
  </w:style>
  <w:style w:type="paragraph" w:customStyle="1" w:styleId="a6">
    <w:name w:val="Требования"/>
    <w:basedOn w:val="a7"/>
    <w:rsid w:val="00162A02"/>
    <w:pPr>
      <w:numPr>
        <w:ilvl w:val="1"/>
        <w:numId w:val="10"/>
      </w:numPr>
      <w:spacing w:before="120" w:after="60"/>
      <w:ind w:left="0" w:firstLine="567"/>
      <w:jc w:val="both"/>
      <w:outlineLvl w:val="1"/>
    </w:pPr>
    <w:rPr>
      <w:bCs/>
      <w:i/>
      <w:iCs/>
    </w:rPr>
  </w:style>
  <w:style w:type="paragraph" w:customStyle="1" w:styleId="a1">
    <w:name w:val="Список а)"/>
    <w:basedOn w:val="a5"/>
    <w:rsid w:val="00162A02"/>
    <w:pPr>
      <w:numPr>
        <w:numId w:val="7"/>
      </w:numPr>
      <w:ind w:left="1070" w:hanging="360"/>
    </w:pPr>
  </w:style>
  <w:style w:type="paragraph" w:styleId="aff9">
    <w:name w:val="Document Map"/>
    <w:basedOn w:val="a7"/>
    <w:link w:val="affa"/>
    <w:rsid w:val="00162A02"/>
    <w:pPr>
      <w:widowControl w:val="0"/>
      <w:shd w:val="clear" w:color="auto" w:fill="000080"/>
      <w:suppressAutoHyphens/>
      <w:jc w:val="both"/>
    </w:pPr>
    <w:rPr>
      <w:rFonts w:ascii="Tahoma" w:hAnsi="Tahoma"/>
      <w:szCs w:val="20"/>
    </w:rPr>
  </w:style>
  <w:style w:type="character" w:customStyle="1" w:styleId="affa">
    <w:name w:val="Схема документа Знак"/>
    <w:basedOn w:val="a9"/>
    <w:link w:val="aff9"/>
    <w:rsid w:val="00162A02"/>
    <w:rPr>
      <w:rFonts w:ascii="Tahoma" w:eastAsia="Times New Roman" w:hAnsi="Tahoma" w:cs="Times New Roman"/>
      <w:sz w:val="24"/>
      <w:szCs w:val="20"/>
      <w:shd w:val="clear" w:color="auto" w:fill="000080"/>
      <w:lang w:eastAsia="ru-RU"/>
    </w:rPr>
  </w:style>
  <w:style w:type="character" w:styleId="affb">
    <w:name w:val="annotation reference"/>
    <w:uiPriority w:val="99"/>
    <w:rsid w:val="00162A02"/>
    <w:rPr>
      <w:sz w:val="16"/>
      <w:szCs w:val="16"/>
    </w:rPr>
  </w:style>
  <w:style w:type="paragraph" w:customStyle="1" w:styleId="affc">
    <w:name w:val="Табличный_слева"/>
    <w:basedOn w:val="a7"/>
    <w:rsid w:val="00162A02"/>
    <w:rPr>
      <w:sz w:val="22"/>
      <w:szCs w:val="22"/>
    </w:rPr>
  </w:style>
  <w:style w:type="paragraph" w:customStyle="1" w:styleId="17">
    <w:name w:val="Обычный 1"/>
    <w:basedOn w:val="a7"/>
    <w:next w:val="a7"/>
    <w:semiHidden/>
    <w:rsid w:val="00162A02"/>
    <w:pPr>
      <w:tabs>
        <w:tab w:val="num" w:pos="360"/>
      </w:tabs>
      <w:spacing w:before="120"/>
      <w:ind w:left="360" w:hanging="360"/>
      <w:jc w:val="both"/>
    </w:pPr>
    <w:rPr>
      <w:szCs w:val="20"/>
    </w:rPr>
  </w:style>
  <w:style w:type="table" w:customStyle="1" w:styleId="101">
    <w:name w:val="Таблица Анализ 101"/>
    <w:basedOn w:val="aa"/>
    <w:next w:val="af6"/>
    <w:uiPriority w:val="39"/>
    <w:rsid w:val="00162A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Обычный влево"/>
    <w:basedOn w:val="17"/>
    <w:rsid w:val="00162A02"/>
    <w:pPr>
      <w:tabs>
        <w:tab w:val="clear" w:pos="360"/>
      </w:tabs>
      <w:spacing w:before="0"/>
      <w:ind w:left="0" w:firstLine="0"/>
      <w:jc w:val="left"/>
    </w:pPr>
  </w:style>
  <w:style w:type="paragraph" w:customStyle="1" w:styleId="affe">
    <w:name w:val="Табличный_по ширине"/>
    <w:basedOn w:val="affc"/>
    <w:rsid w:val="00162A02"/>
    <w:pPr>
      <w:jc w:val="both"/>
    </w:pPr>
  </w:style>
  <w:style w:type="paragraph" w:customStyle="1" w:styleId="102">
    <w:name w:val="Табличный_центр_10"/>
    <w:basedOn w:val="a7"/>
    <w:qFormat/>
    <w:rsid w:val="00162A02"/>
    <w:pPr>
      <w:keepNext/>
      <w:jc w:val="center"/>
    </w:pPr>
    <w:rPr>
      <w:sz w:val="20"/>
    </w:rPr>
  </w:style>
  <w:style w:type="paragraph" w:customStyle="1" w:styleId="103">
    <w:name w:val="Табличный_слева_10"/>
    <w:basedOn w:val="a7"/>
    <w:qFormat/>
    <w:rsid w:val="00162A02"/>
    <w:rPr>
      <w:sz w:val="20"/>
    </w:rPr>
  </w:style>
  <w:style w:type="paragraph" w:customStyle="1" w:styleId="104">
    <w:name w:val="Табличный_по ширине_10"/>
    <w:basedOn w:val="a7"/>
    <w:qFormat/>
    <w:rsid w:val="00162A02"/>
    <w:pPr>
      <w:jc w:val="both"/>
    </w:pPr>
    <w:rPr>
      <w:sz w:val="20"/>
    </w:rPr>
  </w:style>
  <w:style w:type="paragraph" w:customStyle="1" w:styleId="100">
    <w:name w:val="Табличный_нумерованный_10"/>
    <w:basedOn w:val="a7"/>
    <w:qFormat/>
    <w:rsid w:val="00162A02"/>
    <w:pPr>
      <w:numPr>
        <w:numId w:val="12"/>
      </w:numPr>
    </w:pPr>
    <w:rPr>
      <w:sz w:val="20"/>
    </w:rPr>
  </w:style>
  <w:style w:type="paragraph" w:customStyle="1" w:styleId="105">
    <w:name w:val="Табличный_заголовки_10"/>
    <w:basedOn w:val="a8"/>
    <w:qFormat/>
    <w:rsid w:val="00162A02"/>
    <w:pPr>
      <w:jc w:val="center"/>
    </w:pPr>
    <w:rPr>
      <w:b/>
      <w:sz w:val="20"/>
    </w:rPr>
  </w:style>
  <w:style w:type="paragraph" w:styleId="afff">
    <w:name w:val="Title"/>
    <w:basedOn w:val="a7"/>
    <w:next w:val="a7"/>
    <w:link w:val="afff0"/>
    <w:uiPriority w:val="10"/>
    <w:qFormat/>
    <w:rsid w:val="00162A02"/>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f0">
    <w:name w:val="Заголовок Знак"/>
    <w:basedOn w:val="a9"/>
    <w:link w:val="afff"/>
    <w:uiPriority w:val="10"/>
    <w:rsid w:val="00162A02"/>
    <w:rPr>
      <w:rFonts w:ascii="Cambria" w:eastAsia="Times New Roman" w:hAnsi="Cambria" w:cs="Times New Roman"/>
      <w:i/>
      <w:iCs/>
      <w:color w:val="243F60"/>
      <w:sz w:val="60"/>
      <w:szCs w:val="60"/>
      <w:lang w:val="x-none" w:eastAsia="x-none"/>
    </w:rPr>
  </w:style>
  <w:style w:type="paragraph" w:styleId="afff1">
    <w:name w:val="Subtitle"/>
    <w:basedOn w:val="a7"/>
    <w:next w:val="a7"/>
    <w:link w:val="afff2"/>
    <w:uiPriority w:val="11"/>
    <w:qFormat/>
    <w:rsid w:val="00162A02"/>
    <w:pPr>
      <w:spacing w:before="200" w:after="900" w:line="360" w:lineRule="auto"/>
      <w:ind w:firstLine="680"/>
      <w:jc w:val="right"/>
    </w:pPr>
    <w:rPr>
      <w:i/>
      <w:iCs/>
      <w:lang w:val="x-none" w:eastAsia="x-none"/>
    </w:rPr>
  </w:style>
  <w:style w:type="character" w:customStyle="1" w:styleId="afff2">
    <w:name w:val="Подзаголовок Знак"/>
    <w:basedOn w:val="a9"/>
    <w:link w:val="afff1"/>
    <w:uiPriority w:val="11"/>
    <w:rsid w:val="00162A02"/>
    <w:rPr>
      <w:rFonts w:ascii="Times New Roman" w:eastAsia="Times New Roman" w:hAnsi="Times New Roman" w:cs="Times New Roman"/>
      <w:i/>
      <w:iCs/>
      <w:sz w:val="24"/>
      <w:szCs w:val="24"/>
      <w:lang w:val="x-none" w:eastAsia="x-none"/>
    </w:rPr>
  </w:style>
  <w:style w:type="character" w:styleId="afff3">
    <w:name w:val="Strong"/>
    <w:uiPriority w:val="22"/>
    <w:qFormat/>
    <w:rsid w:val="00162A02"/>
    <w:rPr>
      <w:b/>
      <w:bCs/>
      <w:spacing w:val="0"/>
    </w:rPr>
  </w:style>
  <w:style w:type="character" w:styleId="afff4">
    <w:name w:val="Emphasis"/>
    <w:uiPriority w:val="20"/>
    <w:qFormat/>
    <w:rsid w:val="00162A02"/>
    <w:rPr>
      <w:b/>
      <w:bCs/>
      <w:i/>
      <w:iCs/>
      <w:color w:val="5A5A5A"/>
    </w:rPr>
  </w:style>
  <w:style w:type="paragraph" w:styleId="25">
    <w:name w:val="Quote"/>
    <w:basedOn w:val="a7"/>
    <w:next w:val="a7"/>
    <w:link w:val="26"/>
    <w:uiPriority w:val="29"/>
    <w:qFormat/>
    <w:rsid w:val="00162A02"/>
    <w:pPr>
      <w:spacing w:line="360" w:lineRule="auto"/>
      <w:ind w:firstLine="680"/>
      <w:jc w:val="both"/>
    </w:pPr>
    <w:rPr>
      <w:rFonts w:ascii="Cambria" w:hAnsi="Cambria"/>
      <w:i/>
      <w:iCs/>
      <w:color w:val="5A5A5A"/>
      <w:lang w:val="x-none" w:eastAsia="x-none"/>
    </w:rPr>
  </w:style>
  <w:style w:type="character" w:customStyle="1" w:styleId="26">
    <w:name w:val="Цитата 2 Знак"/>
    <w:basedOn w:val="a9"/>
    <w:link w:val="25"/>
    <w:uiPriority w:val="29"/>
    <w:rsid w:val="00162A02"/>
    <w:rPr>
      <w:rFonts w:ascii="Cambria" w:eastAsia="Times New Roman" w:hAnsi="Cambria" w:cs="Times New Roman"/>
      <w:i/>
      <w:iCs/>
      <w:color w:val="5A5A5A"/>
      <w:sz w:val="24"/>
      <w:szCs w:val="24"/>
      <w:lang w:val="x-none" w:eastAsia="x-none"/>
    </w:rPr>
  </w:style>
  <w:style w:type="paragraph" w:styleId="afff5">
    <w:name w:val="Intense Quote"/>
    <w:basedOn w:val="a7"/>
    <w:next w:val="a7"/>
    <w:link w:val="afff6"/>
    <w:uiPriority w:val="30"/>
    <w:qFormat/>
    <w:rsid w:val="00162A0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f6">
    <w:name w:val="Выделенная цитата Знак"/>
    <w:basedOn w:val="a9"/>
    <w:link w:val="afff5"/>
    <w:uiPriority w:val="30"/>
    <w:rsid w:val="00162A02"/>
    <w:rPr>
      <w:rFonts w:ascii="Cambria" w:eastAsia="Times New Roman" w:hAnsi="Cambria" w:cs="Times New Roman"/>
      <w:i/>
      <w:iCs/>
      <w:color w:val="F4F4F4"/>
      <w:sz w:val="24"/>
      <w:szCs w:val="24"/>
      <w:shd w:val="clear" w:color="auto" w:fill="4F81BD"/>
      <w:lang w:val="x-none" w:eastAsia="x-none"/>
    </w:rPr>
  </w:style>
  <w:style w:type="character" w:styleId="afff7">
    <w:name w:val="Subtle Emphasis"/>
    <w:uiPriority w:val="19"/>
    <w:qFormat/>
    <w:rsid w:val="00162A02"/>
    <w:rPr>
      <w:i/>
      <w:iCs/>
      <w:color w:val="5A5A5A"/>
    </w:rPr>
  </w:style>
  <w:style w:type="character" w:styleId="afff8">
    <w:name w:val="Intense Emphasis"/>
    <w:uiPriority w:val="21"/>
    <w:qFormat/>
    <w:rsid w:val="00162A02"/>
    <w:rPr>
      <w:b/>
      <w:bCs/>
      <w:i/>
      <w:iCs/>
      <w:color w:val="4F81BD"/>
      <w:sz w:val="22"/>
      <w:szCs w:val="22"/>
    </w:rPr>
  </w:style>
  <w:style w:type="character" w:styleId="afff9">
    <w:name w:val="Subtle Reference"/>
    <w:uiPriority w:val="31"/>
    <w:qFormat/>
    <w:rsid w:val="00162A02"/>
    <w:rPr>
      <w:color w:val="auto"/>
      <w:u w:val="single" w:color="9BBB59"/>
    </w:rPr>
  </w:style>
  <w:style w:type="character" w:styleId="afffa">
    <w:name w:val="Intense Reference"/>
    <w:uiPriority w:val="32"/>
    <w:qFormat/>
    <w:rsid w:val="00162A02"/>
    <w:rPr>
      <w:b/>
      <w:bCs/>
      <w:color w:val="76923C"/>
      <w:u w:val="single" w:color="9BBB59"/>
    </w:rPr>
  </w:style>
  <w:style w:type="character" w:styleId="afffb">
    <w:name w:val="Book Title"/>
    <w:uiPriority w:val="33"/>
    <w:qFormat/>
    <w:rsid w:val="00162A02"/>
    <w:rPr>
      <w:rFonts w:ascii="Cambria" w:eastAsia="Times New Roman" w:hAnsi="Cambria" w:cs="Times New Roman"/>
      <w:b/>
      <w:bCs/>
      <w:i/>
      <w:iCs/>
      <w:color w:val="auto"/>
    </w:rPr>
  </w:style>
  <w:style w:type="paragraph" w:styleId="afffc">
    <w:name w:val="header"/>
    <w:aliases w:val=" Знак4,Знак4, Знак8,ВерхКолонтитул,Верхний колонтитул Знак Знак,Знак8,Titul,Heder,Header Char Char Char Char Char Char Char Char,I.L.T.,Aa?oiee eieiioeooe1,Верхний колонтитул11,Верхний колонтитул111,??????? ??????????,HeaderPort"/>
    <w:basedOn w:val="a7"/>
    <w:link w:val="afffd"/>
    <w:uiPriority w:val="99"/>
    <w:unhideWhenUsed/>
    <w:qFormat/>
    <w:rsid w:val="00162A02"/>
    <w:pPr>
      <w:tabs>
        <w:tab w:val="center" w:pos="4677"/>
        <w:tab w:val="right" w:pos="9355"/>
      </w:tabs>
      <w:ind w:firstLine="680"/>
      <w:jc w:val="both"/>
    </w:pPr>
    <w:rPr>
      <w:lang w:val="x-none" w:eastAsia="x-none"/>
    </w:rPr>
  </w:style>
  <w:style w:type="character" w:customStyle="1" w:styleId="afffd">
    <w:name w:val="Верхний колонтитул Знак"/>
    <w:aliases w:val=" Знак4 Знак,Знак4 Знак, Знак8 Знак,ВерхКолонтитул Знак,Верхний колонтитул Знак Знак Знак,Знак8 Знак,Titul Знак,Heder Знак,Header Char Char Char Char Char Char Char Char Знак,I.L.T. Знак,Aa?oiee eieiioeooe1 Знак,HeaderPort Знак"/>
    <w:basedOn w:val="a9"/>
    <w:link w:val="afffc"/>
    <w:uiPriority w:val="99"/>
    <w:rsid w:val="00162A02"/>
    <w:rPr>
      <w:rFonts w:ascii="Times New Roman" w:eastAsia="Times New Roman" w:hAnsi="Times New Roman" w:cs="Times New Roman"/>
      <w:sz w:val="24"/>
      <w:szCs w:val="24"/>
      <w:lang w:val="x-none" w:eastAsia="x-none"/>
    </w:rPr>
  </w:style>
  <w:style w:type="paragraph" w:styleId="afffe">
    <w:name w:val="footer"/>
    <w:aliases w:val=" Знак, Знак6,Знак,Знак6, Знак14"/>
    <w:basedOn w:val="a7"/>
    <w:link w:val="affff"/>
    <w:uiPriority w:val="99"/>
    <w:unhideWhenUsed/>
    <w:rsid w:val="00162A02"/>
    <w:pPr>
      <w:tabs>
        <w:tab w:val="center" w:pos="4677"/>
        <w:tab w:val="right" w:pos="9355"/>
      </w:tabs>
      <w:ind w:firstLine="680"/>
      <w:jc w:val="right"/>
    </w:pPr>
    <w:rPr>
      <w:noProof/>
      <w:lang w:eastAsia="x-none"/>
    </w:rPr>
  </w:style>
  <w:style w:type="character" w:customStyle="1" w:styleId="affff">
    <w:name w:val="Нижний колонтитул Знак"/>
    <w:aliases w:val=" Знак Знак, Знак6 Знак,Знак Знак,Знак6 Знак, Знак14 Знак"/>
    <w:basedOn w:val="a9"/>
    <w:link w:val="afffe"/>
    <w:uiPriority w:val="99"/>
    <w:rsid w:val="00162A02"/>
    <w:rPr>
      <w:rFonts w:ascii="Times New Roman" w:eastAsia="Times New Roman" w:hAnsi="Times New Roman" w:cs="Times New Roman"/>
      <w:noProof/>
      <w:sz w:val="24"/>
      <w:szCs w:val="24"/>
      <w:lang w:eastAsia="x-none"/>
    </w:rPr>
  </w:style>
  <w:style w:type="paragraph" w:styleId="affff0">
    <w:name w:val="List Bullet"/>
    <w:basedOn w:val="a7"/>
    <w:uiPriority w:val="99"/>
    <w:unhideWhenUsed/>
    <w:rsid w:val="00162A02"/>
    <w:pPr>
      <w:spacing w:line="360" w:lineRule="auto"/>
      <w:ind w:left="1571" w:hanging="360"/>
      <w:contextualSpacing/>
      <w:jc w:val="both"/>
    </w:pPr>
  </w:style>
  <w:style w:type="character" w:styleId="affff1">
    <w:name w:val="FollowedHyperlink"/>
    <w:uiPriority w:val="99"/>
    <w:unhideWhenUsed/>
    <w:rsid w:val="00162A02"/>
    <w:rPr>
      <w:color w:val="800080"/>
      <w:u w:val="single"/>
    </w:rPr>
  </w:style>
  <w:style w:type="paragraph" w:styleId="affff2">
    <w:name w:val="TOC Heading"/>
    <w:basedOn w:val="10"/>
    <w:next w:val="a7"/>
    <w:uiPriority w:val="39"/>
    <w:qFormat/>
    <w:rsid w:val="00162A02"/>
    <w:pPr>
      <w:keepNext w:val="0"/>
      <w:pageBreakBefore w:val="0"/>
      <w:pBdr>
        <w:bottom w:val="single" w:sz="12" w:space="1" w:color="365F91"/>
      </w:pBdr>
      <w:tabs>
        <w:tab w:val="clear" w:pos="851"/>
      </w:tabs>
      <w:spacing w:before="600" w:after="80" w:line="360" w:lineRule="auto"/>
      <w:ind w:firstLine="680"/>
      <w:outlineLvl w:val="9"/>
    </w:pPr>
    <w:rPr>
      <w:rFonts w:ascii="Cambria" w:hAnsi="Cambria"/>
      <w:caps w:val="0"/>
      <w:color w:val="365F91"/>
      <w:kern w:val="0"/>
      <w:sz w:val="24"/>
      <w:szCs w:val="24"/>
    </w:rPr>
  </w:style>
  <w:style w:type="paragraph" w:styleId="affff3">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7"/>
    <w:link w:val="affff4"/>
    <w:uiPriority w:val="99"/>
    <w:unhideWhenUsed/>
    <w:rsid w:val="00162A02"/>
    <w:pPr>
      <w:spacing w:after="120" w:line="360" w:lineRule="auto"/>
      <w:ind w:firstLine="709"/>
      <w:jc w:val="both"/>
    </w:pPr>
    <w:rPr>
      <w:lang w:val="x-none" w:eastAsia="x-none"/>
    </w:rPr>
  </w:style>
  <w:style w:type="character" w:customStyle="1" w:styleId="affff4">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basedOn w:val="a9"/>
    <w:link w:val="affff3"/>
    <w:uiPriority w:val="99"/>
    <w:rsid w:val="00162A02"/>
    <w:rPr>
      <w:rFonts w:ascii="Times New Roman" w:eastAsia="Times New Roman" w:hAnsi="Times New Roman" w:cs="Times New Roman"/>
      <w:sz w:val="24"/>
      <w:szCs w:val="24"/>
      <w:lang w:val="x-none" w:eastAsia="x-none"/>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pa"/>
    <w:basedOn w:val="a7"/>
    <w:link w:val="affff6"/>
    <w:uiPriority w:val="99"/>
    <w:qFormat/>
    <w:rsid w:val="00162A02"/>
    <w:pPr>
      <w:spacing w:before="120" w:after="120" w:line="360" w:lineRule="auto"/>
      <w:jc w:val="both"/>
    </w:pPr>
    <w:rPr>
      <w:rFonts w:ascii="Arial" w:hAnsi="Arial"/>
      <w:sz w:val="20"/>
      <w:szCs w:val="20"/>
      <w:lang w:val="x-none" w:eastAsia="x-none"/>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9"/>
    <w:link w:val="affff5"/>
    <w:uiPriority w:val="99"/>
    <w:rsid w:val="00162A02"/>
    <w:rPr>
      <w:rFonts w:ascii="Arial" w:eastAsia="Times New Roman" w:hAnsi="Arial" w:cs="Times New Roman"/>
      <w:sz w:val="20"/>
      <w:szCs w:val="20"/>
      <w:lang w:val="x-none" w:eastAsia="x-none"/>
    </w:rPr>
  </w:style>
  <w:style w:type="character" w:styleId="affff7">
    <w:name w:val="footnote reference"/>
    <w:aliases w:val="Знак сноски-FN,Знак сноски 1,Ciae niinee-FN,Referencia nota al pie,Ссылка на сноску 45,Appel note de bas de page,SUPERS,SUPERS1,SUPERS2,fr,Used by Word for Help footnote symbols,FZ,Сноска Сергея,Знак сноски Н,Ciae niinee I,Текст сновски"/>
    <w:uiPriority w:val="99"/>
    <w:qFormat/>
    <w:rsid w:val="00162A02"/>
    <w:rPr>
      <w:vertAlign w:val="superscript"/>
    </w:rPr>
  </w:style>
  <w:style w:type="paragraph" w:styleId="affff8">
    <w:name w:val="Body Text Indent"/>
    <w:aliases w:val="Основной текст 1,Основной текст 11"/>
    <w:basedOn w:val="a7"/>
    <w:link w:val="affff9"/>
    <w:rsid w:val="00162A02"/>
    <w:pPr>
      <w:spacing w:line="360" w:lineRule="auto"/>
      <w:ind w:firstLine="708"/>
      <w:jc w:val="both"/>
    </w:pPr>
    <w:rPr>
      <w:lang w:val="x-none" w:eastAsia="x-none"/>
    </w:rPr>
  </w:style>
  <w:style w:type="character" w:customStyle="1" w:styleId="affff9">
    <w:name w:val="Основной текст с отступом Знак"/>
    <w:aliases w:val="Основной текст 1 Знак,Основной текст 11 Знак"/>
    <w:basedOn w:val="a9"/>
    <w:link w:val="affff8"/>
    <w:rsid w:val="00162A02"/>
    <w:rPr>
      <w:rFonts w:ascii="Times New Roman" w:eastAsia="Times New Roman" w:hAnsi="Times New Roman" w:cs="Times New Roman"/>
      <w:sz w:val="24"/>
      <w:szCs w:val="24"/>
      <w:lang w:val="x-none" w:eastAsia="x-none"/>
    </w:rPr>
  </w:style>
  <w:style w:type="paragraph" w:styleId="27">
    <w:name w:val="Body Text 2"/>
    <w:aliases w:val=" Знак1,Знак1"/>
    <w:basedOn w:val="a7"/>
    <w:link w:val="28"/>
    <w:rsid w:val="00162A02"/>
    <w:pPr>
      <w:spacing w:line="360" w:lineRule="auto"/>
      <w:ind w:firstLine="680"/>
      <w:jc w:val="center"/>
    </w:pPr>
    <w:rPr>
      <w:b/>
      <w:bCs/>
      <w:caps/>
      <w:lang w:val="x-none" w:eastAsia="x-none"/>
    </w:rPr>
  </w:style>
  <w:style w:type="character" w:customStyle="1" w:styleId="28">
    <w:name w:val="Основной текст 2 Знак"/>
    <w:aliases w:val=" Знак1 Знак,Знак1 Знак"/>
    <w:basedOn w:val="a9"/>
    <w:link w:val="27"/>
    <w:rsid w:val="00162A02"/>
    <w:rPr>
      <w:rFonts w:ascii="Times New Roman" w:eastAsia="Times New Roman" w:hAnsi="Times New Roman" w:cs="Times New Roman"/>
      <w:b/>
      <w:bCs/>
      <w:caps/>
      <w:sz w:val="24"/>
      <w:szCs w:val="24"/>
      <w:lang w:val="x-none" w:eastAsia="x-none"/>
    </w:rPr>
  </w:style>
  <w:style w:type="numbering" w:styleId="111111">
    <w:name w:val="Outline List 2"/>
    <w:basedOn w:val="ab"/>
    <w:uiPriority w:val="99"/>
    <w:rsid w:val="00162A02"/>
    <w:pPr>
      <w:numPr>
        <w:numId w:val="33"/>
      </w:numPr>
    </w:pPr>
  </w:style>
  <w:style w:type="character" w:styleId="affffa">
    <w:name w:val="page number"/>
    <w:basedOn w:val="a9"/>
    <w:rsid w:val="00162A02"/>
  </w:style>
  <w:style w:type="paragraph" w:styleId="29">
    <w:name w:val="Body Text Indent 2"/>
    <w:basedOn w:val="a7"/>
    <w:link w:val="2a"/>
    <w:rsid w:val="00162A02"/>
    <w:pPr>
      <w:spacing w:after="120" w:line="480" w:lineRule="auto"/>
      <w:ind w:left="283" w:firstLine="680"/>
      <w:jc w:val="both"/>
    </w:pPr>
    <w:rPr>
      <w:lang w:val="x-none" w:eastAsia="x-none"/>
    </w:rPr>
  </w:style>
  <w:style w:type="character" w:customStyle="1" w:styleId="2a">
    <w:name w:val="Основной текст с отступом 2 Знак"/>
    <w:basedOn w:val="a9"/>
    <w:link w:val="29"/>
    <w:rsid w:val="00162A02"/>
    <w:rPr>
      <w:rFonts w:ascii="Times New Roman" w:eastAsia="Times New Roman" w:hAnsi="Times New Roman" w:cs="Times New Roman"/>
      <w:sz w:val="24"/>
      <w:szCs w:val="24"/>
      <w:lang w:val="x-none" w:eastAsia="x-none"/>
    </w:rPr>
  </w:style>
  <w:style w:type="numbering" w:styleId="1ai">
    <w:name w:val="Outline List 1"/>
    <w:basedOn w:val="ab"/>
    <w:rsid w:val="00162A02"/>
  </w:style>
  <w:style w:type="paragraph" w:styleId="33">
    <w:name w:val="Body Text 3"/>
    <w:basedOn w:val="a7"/>
    <w:link w:val="34"/>
    <w:rsid w:val="00162A02"/>
    <w:pPr>
      <w:spacing w:after="120" w:line="360" w:lineRule="auto"/>
      <w:ind w:firstLine="680"/>
      <w:jc w:val="both"/>
    </w:pPr>
    <w:rPr>
      <w:sz w:val="16"/>
      <w:szCs w:val="16"/>
      <w:lang w:val="x-none" w:eastAsia="x-none"/>
    </w:rPr>
  </w:style>
  <w:style w:type="character" w:customStyle="1" w:styleId="34">
    <w:name w:val="Основной текст 3 Знак"/>
    <w:basedOn w:val="a9"/>
    <w:link w:val="33"/>
    <w:rsid w:val="00162A02"/>
    <w:rPr>
      <w:rFonts w:ascii="Times New Roman" w:eastAsia="Times New Roman" w:hAnsi="Times New Roman" w:cs="Times New Roman"/>
      <w:sz w:val="16"/>
      <w:szCs w:val="16"/>
      <w:lang w:val="x-none" w:eastAsia="x-none"/>
    </w:rPr>
  </w:style>
  <w:style w:type="paragraph" w:styleId="35">
    <w:name w:val="Body Text Indent 3"/>
    <w:basedOn w:val="a7"/>
    <w:link w:val="36"/>
    <w:rsid w:val="00162A02"/>
    <w:pPr>
      <w:spacing w:line="360" w:lineRule="auto"/>
      <w:ind w:left="708" w:firstLine="709"/>
      <w:jc w:val="both"/>
    </w:pPr>
    <w:rPr>
      <w:sz w:val="28"/>
      <w:szCs w:val="28"/>
      <w:lang w:val="x-none" w:eastAsia="x-none"/>
    </w:rPr>
  </w:style>
  <w:style w:type="character" w:customStyle="1" w:styleId="36">
    <w:name w:val="Основной текст с отступом 3 Знак"/>
    <w:basedOn w:val="a9"/>
    <w:link w:val="35"/>
    <w:rsid w:val="00162A02"/>
    <w:rPr>
      <w:rFonts w:ascii="Times New Roman" w:eastAsia="Times New Roman" w:hAnsi="Times New Roman" w:cs="Times New Roman"/>
      <w:sz w:val="28"/>
      <w:szCs w:val="28"/>
      <w:lang w:val="x-none" w:eastAsia="x-none"/>
    </w:rPr>
  </w:style>
  <w:style w:type="paragraph" w:styleId="affffb">
    <w:name w:val="Block Text"/>
    <w:basedOn w:val="a7"/>
    <w:rsid w:val="00162A02"/>
    <w:pPr>
      <w:spacing w:line="360" w:lineRule="auto"/>
      <w:ind w:left="526" w:right="43" w:firstLine="709"/>
      <w:jc w:val="both"/>
    </w:pPr>
    <w:rPr>
      <w:sz w:val="28"/>
      <w:szCs w:val="28"/>
    </w:rPr>
  </w:style>
  <w:style w:type="character" w:styleId="affffc">
    <w:name w:val="line number"/>
    <w:rsid w:val="00162A02"/>
    <w:rPr>
      <w:sz w:val="18"/>
      <w:szCs w:val="18"/>
    </w:rPr>
  </w:style>
  <w:style w:type="paragraph" w:styleId="2b">
    <w:name w:val="List 2"/>
    <w:basedOn w:val="a5"/>
    <w:uiPriority w:val="99"/>
    <w:rsid w:val="00162A02"/>
    <w:pPr>
      <w:spacing w:after="240" w:line="240" w:lineRule="atLeast"/>
      <w:ind w:left="1429" w:hanging="360"/>
    </w:pPr>
    <w:rPr>
      <w:rFonts w:ascii="Arial" w:hAnsi="Arial" w:cs="Arial"/>
      <w:snapToGrid/>
      <w:spacing w:val="-5"/>
      <w:sz w:val="20"/>
      <w:szCs w:val="20"/>
      <w:lang w:eastAsia="en-US"/>
    </w:rPr>
  </w:style>
  <w:style w:type="paragraph" w:styleId="37">
    <w:name w:val="List 3"/>
    <w:basedOn w:val="a5"/>
    <w:rsid w:val="00162A02"/>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5"/>
    <w:rsid w:val="00162A02"/>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5"/>
    <w:rsid w:val="00162A02"/>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f0"/>
    <w:autoRedefine/>
    <w:rsid w:val="00162A02"/>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f0"/>
    <w:autoRedefine/>
    <w:rsid w:val="00162A02"/>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0"/>
    <w:autoRedefine/>
    <w:rsid w:val="00162A02"/>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0"/>
    <w:autoRedefine/>
    <w:rsid w:val="00162A02"/>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d">
    <w:name w:val="List Continue"/>
    <w:basedOn w:val="a5"/>
    <w:rsid w:val="00162A02"/>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d"/>
    <w:rsid w:val="00162A02"/>
    <w:pPr>
      <w:ind w:left="2160"/>
    </w:pPr>
  </w:style>
  <w:style w:type="paragraph" w:styleId="39">
    <w:name w:val="List Continue 3"/>
    <w:basedOn w:val="affffd"/>
    <w:rsid w:val="00162A02"/>
    <w:pPr>
      <w:ind w:left="2520"/>
    </w:pPr>
  </w:style>
  <w:style w:type="paragraph" w:styleId="44">
    <w:name w:val="List Continue 4"/>
    <w:basedOn w:val="affffd"/>
    <w:rsid w:val="00162A02"/>
    <w:pPr>
      <w:ind w:left="2880"/>
    </w:pPr>
  </w:style>
  <w:style w:type="paragraph" w:styleId="54">
    <w:name w:val="List Continue 5"/>
    <w:basedOn w:val="affffd"/>
    <w:rsid w:val="00162A02"/>
    <w:pPr>
      <w:ind w:left="3240"/>
    </w:pPr>
  </w:style>
  <w:style w:type="paragraph" w:styleId="affffe">
    <w:name w:val="List Number"/>
    <w:basedOn w:val="a7"/>
    <w:rsid w:val="00162A02"/>
    <w:pPr>
      <w:spacing w:before="100" w:beforeAutospacing="1" w:after="100" w:afterAutospacing="1" w:line="360" w:lineRule="auto"/>
      <w:ind w:firstLine="709"/>
      <w:jc w:val="both"/>
    </w:pPr>
    <w:rPr>
      <w:sz w:val="28"/>
      <w:szCs w:val="28"/>
    </w:rPr>
  </w:style>
  <w:style w:type="paragraph" w:styleId="2e">
    <w:name w:val="List Number 2"/>
    <w:basedOn w:val="affffe"/>
    <w:rsid w:val="00162A02"/>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e"/>
    <w:rsid w:val="00162A02"/>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e"/>
    <w:rsid w:val="00162A0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e"/>
    <w:rsid w:val="00162A0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
    <w:name w:val="Message Header"/>
    <w:basedOn w:val="affff3"/>
    <w:link w:val="afffff0"/>
    <w:rsid w:val="00162A02"/>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0">
    <w:name w:val="Шапка Знак"/>
    <w:basedOn w:val="a9"/>
    <w:link w:val="afffff"/>
    <w:rsid w:val="00162A02"/>
    <w:rPr>
      <w:rFonts w:ascii="Arial" w:eastAsia="Times New Roman" w:hAnsi="Arial" w:cs="Times New Roman"/>
      <w:lang w:val="x-none"/>
    </w:rPr>
  </w:style>
  <w:style w:type="paragraph" w:styleId="afffff1">
    <w:name w:val="Normal Indent"/>
    <w:basedOn w:val="a7"/>
    <w:rsid w:val="00162A02"/>
    <w:pPr>
      <w:spacing w:line="360" w:lineRule="auto"/>
      <w:ind w:left="1440" w:firstLine="709"/>
      <w:jc w:val="both"/>
    </w:pPr>
    <w:rPr>
      <w:rFonts w:ascii="Arial" w:hAnsi="Arial" w:cs="Arial"/>
      <w:spacing w:val="-5"/>
      <w:sz w:val="20"/>
      <w:szCs w:val="20"/>
      <w:lang w:eastAsia="en-US"/>
    </w:rPr>
  </w:style>
  <w:style w:type="paragraph" w:styleId="HTML">
    <w:name w:val="HTML Address"/>
    <w:basedOn w:val="a7"/>
    <w:link w:val="HTML0"/>
    <w:rsid w:val="00162A02"/>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basedOn w:val="a9"/>
    <w:link w:val="HTML"/>
    <w:rsid w:val="00162A02"/>
    <w:rPr>
      <w:rFonts w:ascii="Arial" w:eastAsia="Times New Roman" w:hAnsi="Arial" w:cs="Times New Roman"/>
      <w:i/>
      <w:iCs/>
      <w:spacing w:val="-5"/>
      <w:sz w:val="20"/>
      <w:szCs w:val="20"/>
      <w:lang w:val="x-none"/>
    </w:rPr>
  </w:style>
  <w:style w:type="paragraph" w:styleId="afffff2">
    <w:name w:val="envelope address"/>
    <w:basedOn w:val="a7"/>
    <w:rsid w:val="00162A02"/>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162A02"/>
    <w:rPr>
      <w:lang w:val="ru-RU"/>
    </w:rPr>
  </w:style>
  <w:style w:type="paragraph" w:styleId="afffff3">
    <w:name w:val="Date"/>
    <w:basedOn w:val="a7"/>
    <w:next w:val="a7"/>
    <w:link w:val="afffff4"/>
    <w:rsid w:val="00162A02"/>
    <w:pPr>
      <w:spacing w:line="360" w:lineRule="auto"/>
      <w:ind w:left="1080" w:firstLine="709"/>
      <w:jc w:val="both"/>
    </w:pPr>
    <w:rPr>
      <w:rFonts w:ascii="Arial" w:hAnsi="Arial"/>
      <w:spacing w:val="-5"/>
      <w:sz w:val="20"/>
      <w:szCs w:val="20"/>
      <w:lang w:val="x-none" w:eastAsia="en-US"/>
    </w:rPr>
  </w:style>
  <w:style w:type="character" w:customStyle="1" w:styleId="afffff4">
    <w:name w:val="Дата Знак"/>
    <w:basedOn w:val="a9"/>
    <w:link w:val="afffff3"/>
    <w:rsid w:val="00162A02"/>
    <w:rPr>
      <w:rFonts w:ascii="Arial" w:eastAsia="Times New Roman" w:hAnsi="Arial" w:cs="Times New Roman"/>
      <w:spacing w:val="-5"/>
      <w:sz w:val="20"/>
      <w:szCs w:val="20"/>
      <w:lang w:val="x-none"/>
    </w:rPr>
  </w:style>
  <w:style w:type="paragraph" w:styleId="afffff5">
    <w:name w:val="Note Heading"/>
    <w:basedOn w:val="a7"/>
    <w:next w:val="a7"/>
    <w:link w:val="afffff6"/>
    <w:rsid w:val="00162A02"/>
    <w:pPr>
      <w:spacing w:line="360" w:lineRule="auto"/>
      <w:ind w:left="1080" w:firstLine="709"/>
      <w:jc w:val="both"/>
    </w:pPr>
    <w:rPr>
      <w:rFonts w:ascii="Arial" w:hAnsi="Arial"/>
      <w:spacing w:val="-5"/>
      <w:sz w:val="20"/>
      <w:szCs w:val="20"/>
      <w:lang w:val="x-none" w:eastAsia="en-US"/>
    </w:rPr>
  </w:style>
  <w:style w:type="character" w:customStyle="1" w:styleId="afffff6">
    <w:name w:val="Заголовок записки Знак"/>
    <w:basedOn w:val="a9"/>
    <w:link w:val="afffff5"/>
    <w:rsid w:val="00162A02"/>
    <w:rPr>
      <w:rFonts w:ascii="Arial" w:eastAsia="Times New Roman" w:hAnsi="Arial" w:cs="Times New Roman"/>
      <w:spacing w:val="-5"/>
      <w:sz w:val="20"/>
      <w:szCs w:val="20"/>
      <w:lang w:val="x-none"/>
    </w:rPr>
  </w:style>
  <w:style w:type="character" w:styleId="HTML2">
    <w:name w:val="HTML Keyboard"/>
    <w:rsid w:val="00162A02"/>
    <w:rPr>
      <w:rFonts w:ascii="Courier New" w:hAnsi="Courier New" w:cs="Courier New"/>
      <w:sz w:val="20"/>
      <w:szCs w:val="20"/>
      <w:lang w:val="ru-RU"/>
    </w:rPr>
  </w:style>
  <w:style w:type="character" w:styleId="HTML3">
    <w:name w:val="HTML Code"/>
    <w:rsid w:val="00162A02"/>
    <w:rPr>
      <w:rFonts w:ascii="Courier New" w:hAnsi="Courier New" w:cs="Courier New"/>
      <w:sz w:val="20"/>
      <w:szCs w:val="20"/>
      <w:lang w:val="ru-RU"/>
    </w:rPr>
  </w:style>
  <w:style w:type="paragraph" w:styleId="afffff7">
    <w:name w:val="Body Text First Indent"/>
    <w:basedOn w:val="affff3"/>
    <w:link w:val="afffff8"/>
    <w:rsid w:val="00162A02"/>
    <w:pPr>
      <w:ind w:left="1080" w:firstLine="210"/>
    </w:pPr>
    <w:rPr>
      <w:rFonts w:ascii="Arial" w:hAnsi="Arial"/>
      <w:spacing w:val="-5"/>
      <w:lang w:eastAsia="en-US"/>
    </w:rPr>
  </w:style>
  <w:style w:type="character" w:customStyle="1" w:styleId="afffff8">
    <w:name w:val="Красная строка Знак"/>
    <w:basedOn w:val="affff4"/>
    <w:link w:val="afffff7"/>
    <w:rsid w:val="00162A02"/>
    <w:rPr>
      <w:rFonts w:ascii="Arial" w:eastAsia="Times New Roman" w:hAnsi="Arial" w:cs="Times New Roman"/>
      <w:spacing w:val="-5"/>
      <w:sz w:val="24"/>
      <w:szCs w:val="24"/>
      <w:lang w:val="x-none" w:eastAsia="x-none"/>
    </w:rPr>
  </w:style>
  <w:style w:type="paragraph" w:styleId="2f">
    <w:name w:val="Body Text First Indent 2"/>
    <w:basedOn w:val="affff8"/>
    <w:link w:val="2f0"/>
    <w:rsid w:val="00162A02"/>
    <w:pPr>
      <w:spacing w:after="120"/>
      <w:ind w:left="283" w:firstLine="210"/>
      <w:jc w:val="left"/>
    </w:pPr>
    <w:rPr>
      <w:rFonts w:ascii="Arial" w:hAnsi="Arial"/>
      <w:spacing w:val="-5"/>
      <w:lang w:eastAsia="en-US"/>
    </w:rPr>
  </w:style>
  <w:style w:type="character" w:customStyle="1" w:styleId="2f0">
    <w:name w:val="Красная строка 2 Знак"/>
    <w:basedOn w:val="affff9"/>
    <w:link w:val="2f"/>
    <w:rsid w:val="00162A02"/>
    <w:rPr>
      <w:rFonts w:ascii="Arial" w:eastAsia="Times New Roman" w:hAnsi="Arial" w:cs="Times New Roman"/>
      <w:spacing w:val="-5"/>
      <w:sz w:val="24"/>
      <w:szCs w:val="24"/>
      <w:lang w:val="x-none" w:eastAsia="x-none"/>
    </w:rPr>
  </w:style>
  <w:style w:type="character" w:styleId="HTML4">
    <w:name w:val="HTML Sample"/>
    <w:rsid w:val="00162A02"/>
    <w:rPr>
      <w:rFonts w:ascii="Courier New" w:hAnsi="Courier New" w:cs="Courier New"/>
      <w:lang w:val="ru-RU"/>
    </w:rPr>
  </w:style>
  <w:style w:type="paragraph" w:styleId="2f1">
    <w:name w:val="envelope return"/>
    <w:basedOn w:val="a7"/>
    <w:rsid w:val="00162A02"/>
    <w:pPr>
      <w:spacing w:line="360" w:lineRule="auto"/>
      <w:ind w:left="1080" w:firstLine="709"/>
      <w:jc w:val="both"/>
    </w:pPr>
    <w:rPr>
      <w:rFonts w:ascii="Arial" w:hAnsi="Arial" w:cs="Arial"/>
      <w:spacing w:val="-5"/>
      <w:sz w:val="20"/>
      <w:szCs w:val="20"/>
      <w:lang w:eastAsia="en-US"/>
    </w:rPr>
  </w:style>
  <w:style w:type="character" w:styleId="HTML5">
    <w:name w:val="HTML Definition"/>
    <w:rsid w:val="00162A02"/>
    <w:rPr>
      <w:i/>
      <w:iCs/>
      <w:lang w:val="ru-RU"/>
    </w:rPr>
  </w:style>
  <w:style w:type="character" w:styleId="HTML6">
    <w:name w:val="HTML Variable"/>
    <w:rsid w:val="00162A02"/>
    <w:rPr>
      <w:i/>
      <w:iCs/>
      <w:lang w:val="ru-RU"/>
    </w:rPr>
  </w:style>
  <w:style w:type="character" w:styleId="HTML7">
    <w:name w:val="HTML Typewriter"/>
    <w:rsid w:val="00162A02"/>
    <w:rPr>
      <w:rFonts w:ascii="Courier New" w:hAnsi="Courier New" w:cs="Courier New"/>
      <w:sz w:val="20"/>
      <w:szCs w:val="20"/>
      <w:lang w:val="ru-RU"/>
    </w:rPr>
  </w:style>
  <w:style w:type="paragraph" w:styleId="afffff9">
    <w:name w:val="Signature"/>
    <w:basedOn w:val="a7"/>
    <w:link w:val="afffffa"/>
    <w:rsid w:val="00162A02"/>
    <w:pPr>
      <w:spacing w:line="360" w:lineRule="auto"/>
      <w:ind w:left="4252" w:firstLine="709"/>
      <w:jc w:val="both"/>
    </w:pPr>
    <w:rPr>
      <w:rFonts w:ascii="Arial" w:hAnsi="Arial"/>
      <w:spacing w:val="-5"/>
      <w:sz w:val="20"/>
      <w:szCs w:val="20"/>
      <w:lang w:val="x-none" w:eastAsia="en-US"/>
    </w:rPr>
  </w:style>
  <w:style w:type="character" w:customStyle="1" w:styleId="afffffa">
    <w:name w:val="Подпись Знак"/>
    <w:basedOn w:val="a9"/>
    <w:link w:val="afffff9"/>
    <w:rsid w:val="00162A02"/>
    <w:rPr>
      <w:rFonts w:ascii="Arial" w:eastAsia="Times New Roman" w:hAnsi="Arial" w:cs="Times New Roman"/>
      <w:spacing w:val="-5"/>
      <w:sz w:val="20"/>
      <w:szCs w:val="20"/>
      <w:lang w:val="x-none"/>
    </w:rPr>
  </w:style>
  <w:style w:type="paragraph" w:styleId="afffffb">
    <w:name w:val="Salutation"/>
    <w:basedOn w:val="a7"/>
    <w:next w:val="a7"/>
    <w:link w:val="afffffc"/>
    <w:rsid w:val="00162A02"/>
    <w:pPr>
      <w:spacing w:line="360" w:lineRule="auto"/>
      <w:ind w:left="1080" w:firstLine="709"/>
      <w:jc w:val="both"/>
    </w:pPr>
    <w:rPr>
      <w:rFonts w:ascii="Arial" w:hAnsi="Arial"/>
      <w:spacing w:val="-5"/>
      <w:sz w:val="20"/>
      <w:szCs w:val="20"/>
      <w:lang w:val="x-none" w:eastAsia="en-US"/>
    </w:rPr>
  </w:style>
  <w:style w:type="character" w:customStyle="1" w:styleId="afffffc">
    <w:name w:val="Приветствие Знак"/>
    <w:basedOn w:val="a9"/>
    <w:link w:val="afffffb"/>
    <w:rsid w:val="00162A02"/>
    <w:rPr>
      <w:rFonts w:ascii="Arial" w:eastAsia="Times New Roman" w:hAnsi="Arial" w:cs="Times New Roman"/>
      <w:spacing w:val="-5"/>
      <w:sz w:val="20"/>
      <w:szCs w:val="20"/>
      <w:lang w:val="x-none"/>
    </w:rPr>
  </w:style>
  <w:style w:type="paragraph" w:styleId="afffffd">
    <w:name w:val="Closing"/>
    <w:basedOn w:val="a7"/>
    <w:link w:val="afffffe"/>
    <w:rsid w:val="00162A02"/>
    <w:pPr>
      <w:spacing w:line="360" w:lineRule="auto"/>
      <w:ind w:left="4252" w:firstLine="709"/>
      <w:jc w:val="both"/>
    </w:pPr>
    <w:rPr>
      <w:rFonts w:ascii="Arial" w:hAnsi="Arial"/>
      <w:spacing w:val="-5"/>
      <w:sz w:val="20"/>
      <w:szCs w:val="20"/>
      <w:lang w:val="x-none" w:eastAsia="en-US"/>
    </w:rPr>
  </w:style>
  <w:style w:type="character" w:customStyle="1" w:styleId="afffffe">
    <w:name w:val="Прощание Знак"/>
    <w:basedOn w:val="a9"/>
    <w:link w:val="afffffd"/>
    <w:rsid w:val="00162A02"/>
    <w:rPr>
      <w:rFonts w:ascii="Arial" w:eastAsia="Times New Roman" w:hAnsi="Arial" w:cs="Times New Roman"/>
      <w:spacing w:val="-5"/>
      <w:sz w:val="20"/>
      <w:szCs w:val="20"/>
      <w:lang w:val="x-none"/>
    </w:rPr>
  </w:style>
  <w:style w:type="paragraph" w:styleId="HTML8">
    <w:name w:val="HTML Preformatted"/>
    <w:basedOn w:val="a7"/>
    <w:link w:val="HTML9"/>
    <w:rsid w:val="00162A02"/>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basedOn w:val="a9"/>
    <w:link w:val="HTML8"/>
    <w:rsid w:val="00162A02"/>
    <w:rPr>
      <w:rFonts w:ascii="Courier New" w:eastAsia="Times New Roman" w:hAnsi="Courier New" w:cs="Times New Roman"/>
      <w:spacing w:val="-5"/>
      <w:sz w:val="20"/>
      <w:szCs w:val="20"/>
      <w:lang w:val="x-none"/>
    </w:rPr>
  </w:style>
  <w:style w:type="paragraph" w:styleId="affffff">
    <w:name w:val="Plain Text"/>
    <w:basedOn w:val="a7"/>
    <w:link w:val="affffff0"/>
    <w:rsid w:val="00162A02"/>
    <w:pPr>
      <w:spacing w:line="360" w:lineRule="auto"/>
      <w:ind w:left="1080" w:firstLine="709"/>
      <w:jc w:val="both"/>
    </w:pPr>
    <w:rPr>
      <w:rFonts w:ascii="Courier New" w:hAnsi="Courier New"/>
      <w:spacing w:val="-5"/>
      <w:sz w:val="20"/>
      <w:szCs w:val="20"/>
      <w:lang w:val="x-none" w:eastAsia="en-US"/>
    </w:rPr>
  </w:style>
  <w:style w:type="character" w:customStyle="1" w:styleId="affffff0">
    <w:name w:val="Текст Знак"/>
    <w:basedOn w:val="a9"/>
    <w:link w:val="affffff"/>
    <w:rsid w:val="00162A02"/>
    <w:rPr>
      <w:rFonts w:ascii="Courier New" w:eastAsia="Times New Roman" w:hAnsi="Courier New" w:cs="Times New Roman"/>
      <w:spacing w:val="-5"/>
      <w:sz w:val="20"/>
      <w:szCs w:val="20"/>
      <w:lang w:val="x-none"/>
    </w:rPr>
  </w:style>
  <w:style w:type="character" w:styleId="HTMLa">
    <w:name w:val="HTML Cite"/>
    <w:rsid w:val="00162A02"/>
    <w:rPr>
      <w:i/>
      <w:iCs/>
      <w:lang w:val="ru-RU"/>
    </w:rPr>
  </w:style>
  <w:style w:type="paragraph" w:styleId="affffff1">
    <w:name w:val="E-mail Signature"/>
    <w:basedOn w:val="a7"/>
    <w:link w:val="affffff2"/>
    <w:rsid w:val="00162A02"/>
    <w:pPr>
      <w:spacing w:line="360" w:lineRule="auto"/>
      <w:ind w:left="1080" w:firstLine="709"/>
      <w:jc w:val="both"/>
    </w:pPr>
    <w:rPr>
      <w:rFonts w:ascii="Arial" w:hAnsi="Arial"/>
      <w:spacing w:val="-5"/>
      <w:sz w:val="20"/>
      <w:szCs w:val="20"/>
      <w:lang w:val="x-none" w:eastAsia="en-US"/>
    </w:rPr>
  </w:style>
  <w:style w:type="character" w:customStyle="1" w:styleId="affffff2">
    <w:name w:val="Электронная подпись Знак"/>
    <w:basedOn w:val="a9"/>
    <w:link w:val="affffff1"/>
    <w:rsid w:val="00162A02"/>
    <w:rPr>
      <w:rFonts w:ascii="Arial" w:eastAsia="Times New Roman" w:hAnsi="Arial" w:cs="Times New Roman"/>
      <w:spacing w:val="-5"/>
      <w:sz w:val="20"/>
      <w:szCs w:val="20"/>
      <w:lang w:val="x-none"/>
    </w:rPr>
  </w:style>
  <w:style w:type="table" w:styleId="-1">
    <w:name w:val="Table Web 1"/>
    <w:basedOn w:val="aa"/>
    <w:rsid w:val="00162A0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162A0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162A0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3">
    <w:name w:val="Table Elegant"/>
    <w:basedOn w:val="aa"/>
    <w:rsid w:val="00162A0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rsid w:val="00162A02"/>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a"/>
    <w:rsid w:val="00162A02"/>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a"/>
    <w:rsid w:val="00162A02"/>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a"/>
    <w:rsid w:val="00162A02"/>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a"/>
    <w:rsid w:val="00162A02"/>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a"/>
    <w:rsid w:val="00162A02"/>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a"/>
    <w:rsid w:val="00162A02"/>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a"/>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a"/>
    <w:rsid w:val="00162A02"/>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a"/>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a"/>
    <w:rsid w:val="00162A02"/>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rsid w:val="00162A02"/>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rsid w:val="00162A02"/>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a"/>
    <w:rsid w:val="00162A02"/>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5">
    <w:name w:val="Table Professional"/>
    <w:basedOn w:val="aa"/>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4">
    <w:name w:val="Outline List 3"/>
    <w:basedOn w:val="ab"/>
    <w:uiPriority w:val="99"/>
    <w:rsid w:val="00162A02"/>
    <w:pPr>
      <w:numPr>
        <w:numId w:val="23"/>
      </w:numPr>
    </w:pPr>
  </w:style>
  <w:style w:type="table" w:styleId="1d">
    <w:name w:val="Table Columns 1"/>
    <w:basedOn w:val="aa"/>
    <w:rsid w:val="00162A02"/>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a"/>
    <w:rsid w:val="00162A02"/>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a"/>
    <w:rsid w:val="00162A02"/>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a"/>
    <w:rsid w:val="00162A02"/>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rsid w:val="00162A02"/>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162A0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6">
    <w:name w:val="Table Theme"/>
    <w:basedOn w:val="aa"/>
    <w:rsid w:val="00162A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rsid w:val="00162A0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a"/>
    <w:rsid w:val="00162A02"/>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a"/>
    <w:rsid w:val="00162A02"/>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7">
    <w:name w:val="endnote text"/>
    <w:basedOn w:val="a7"/>
    <w:link w:val="affffff8"/>
    <w:uiPriority w:val="99"/>
    <w:rsid w:val="00162A02"/>
    <w:pPr>
      <w:spacing w:line="360" w:lineRule="auto"/>
      <w:ind w:firstLine="680"/>
      <w:jc w:val="both"/>
    </w:pPr>
    <w:rPr>
      <w:sz w:val="20"/>
      <w:szCs w:val="20"/>
    </w:rPr>
  </w:style>
  <w:style w:type="character" w:customStyle="1" w:styleId="affffff8">
    <w:name w:val="Текст концевой сноски Знак"/>
    <w:basedOn w:val="a9"/>
    <w:link w:val="affffff7"/>
    <w:uiPriority w:val="99"/>
    <w:rsid w:val="00162A02"/>
    <w:rPr>
      <w:rFonts w:ascii="Times New Roman" w:eastAsia="Times New Roman" w:hAnsi="Times New Roman" w:cs="Times New Roman"/>
      <w:sz w:val="20"/>
      <w:szCs w:val="20"/>
      <w:lang w:eastAsia="ru-RU"/>
    </w:rPr>
  </w:style>
  <w:style w:type="character" w:styleId="affffff9">
    <w:name w:val="endnote reference"/>
    <w:uiPriority w:val="99"/>
    <w:rsid w:val="00162A02"/>
    <w:rPr>
      <w:vertAlign w:val="superscript"/>
    </w:rPr>
  </w:style>
  <w:style w:type="table" w:styleId="2-5">
    <w:name w:val="Medium Shading 2 Accent 5"/>
    <w:basedOn w:val="aa"/>
    <w:uiPriority w:val="64"/>
    <w:rsid w:val="00162A02"/>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a">
    <w:name w:val="Îáû÷íûé"/>
    <w:rsid w:val="00162A02"/>
    <w:pPr>
      <w:spacing w:after="0" w:line="240" w:lineRule="auto"/>
    </w:pPr>
    <w:rPr>
      <w:rFonts w:ascii="Times New Roman" w:eastAsia="Times New Roman" w:hAnsi="Times New Roman" w:cs="Times New Roman"/>
      <w:sz w:val="28"/>
      <w:szCs w:val="20"/>
      <w:lang w:eastAsia="ru-RU"/>
    </w:rPr>
  </w:style>
  <w:style w:type="paragraph" w:customStyle="1" w:styleId="S3">
    <w:name w:val="S_Обычный"/>
    <w:basedOn w:val="a7"/>
    <w:link w:val="S4"/>
    <w:qFormat/>
    <w:rsid w:val="00162A02"/>
    <w:pPr>
      <w:spacing w:before="120" w:after="60"/>
      <w:ind w:firstLine="567"/>
      <w:jc w:val="both"/>
    </w:pPr>
    <w:rPr>
      <w:lang w:val="x-none" w:eastAsia="ar-SA"/>
    </w:rPr>
  </w:style>
  <w:style w:type="character" w:customStyle="1" w:styleId="S4">
    <w:name w:val="S_Обычный Знак"/>
    <w:link w:val="S3"/>
    <w:rsid w:val="00162A02"/>
    <w:rPr>
      <w:rFonts w:ascii="Times New Roman" w:eastAsia="Times New Roman" w:hAnsi="Times New Roman" w:cs="Times New Roman"/>
      <w:sz w:val="24"/>
      <w:szCs w:val="24"/>
      <w:lang w:val="x-none" w:eastAsia="ar-SA"/>
    </w:rPr>
  </w:style>
  <w:style w:type="paragraph" w:customStyle="1" w:styleId="S5">
    <w:name w:val="S_Титульный"/>
    <w:basedOn w:val="a7"/>
    <w:uiPriority w:val="99"/>
    <w:rsid w:val="00162A02"/>
    <w:pPr>
      <w:spacing w:line="360" w:lineRule="auto"/>
      <w:ind w:left="3240"/>
      <w:jc w:val="right"/>
    </w:pPr>
    <w:rPr>
      <w:b/>
      <w:sz w:val="32"/>
      <w:szCs w:val="32"/>
    </w:rPr>
  </w:style>
  <w:style w:type="paragraph" w:customStyle="1" w:styleId="affffffb">
    <w:name w:val="ТЕКСТ ГРАД"/>
    <w:basedOn w:val="a7"/>
    <w:link w:val="affffffc"/>
    <w:qFormat/>
    <w:rsid w:val="00162A02"/>
    <w:pPr>
      <w:spacing w:line="360" w:lineRule="auto"/>
      <w:ind w:firstLine="709"/>
      <w:jc w:val="both"/>
    </w:pPr>
    <w:rPr>
      <w:lang w:val="x-none" w:eastAsia="x-none"/>
    </w:rPr>
  </w:style>
  <w:style w:type="character" w:customStyle="1" w:styleId="affffffc">
    <w:name w:val="ТЕКСТ ГРАД Знак"/>
    <w:link w:val="affffffb"/>
    <w:rsid w:val="00162A02"/>
    <w:rPr>
      <w:rFonts w:ascii="Times New Roman" w:eastAsia="Times New Roman" w:hAnsi="Times New Roman" w:cs="Times New Roman"/>
      <w:sz w:val="24"/>
      <w:szCs w:val="24"/>
      <w:lang w:val="x-none" w:eastAsia="x-none"/>
    </w:rPr>
  </w:style>
  <w:style w:type="paragraph" w:customStyle="1" w:styleId="affffffd">
    <w:name w:val="ООО  «Институт Территориального Планирования"/>
    <w:basedOn w:val="a7"/>
    <w:link w:val="affffffe"/>
    <w:qFormat/>
    <w:rsid w:val="00162A02"/>
    <w:pPr>
      <w:spacing w:line="360" w:lineRule="auto"/>
      <w:ind w:left="709"/>
      <w:jc w:val="right"/>
    </w:pPr>
    <w:rPr>
      <w:lang w:val="x-none" w:eastAsia="x-none"/>
    </w:rPr>
  </w:style>
  <w:style w:type="character" w:customStyle="1" w:styleId="affffffe">
    <w:name w:val="ООО  «Институт Территориального Планирования Знак"/>
    <w:link w:val="affffffd"/>
    <w:rsid w:val="00162A02"/>
    <w:rPr>
      <w:rFonts w:ascii="Times New Roman" w:eastAsia="Times New Roman" w:hAnsi="Times New Roman" w:cs="Times New Roman"/>
      <w:sz w:val="24"/>
      <w:szCs w:val="24"/>
      <w:lang w:val="x-none" w:eastAsia="x-none"/>
    </w:rPr>
  </w:style>
  <w:style w:type="paragraph" w:customStyle="1" w:styleId="S6">
    <w:name w:val="S_Обычный в таблице"/>
    <w:basedOn w:val="a7"/>
    <w:link w:val="S7"/>
    <w:rsid w:val="00162A02"/>
    <w:pPr>
      <w:spacing w:line="360" w:lineRule="auto"/>
      <w:jc w:val="center"/>
    </w:pPr>
    <w:rPr>
      <w:lang w:val="x-none" w:eastAsia="x-none"/>
    </w:rPr>
  </w:style>
  <w:style w:type="character" w:customStyle="1" w:styleId="S7">
    <w:name w:val="S_Обычный в таблице Знак"/>
    <w:link w:val="S6"/>
    <w:rsid w:val="00162A02"/>
    <w:rPr>
      <w:rFonts w:ascii="Times New Roman" w:eastAsia="Times New Roman" w:hAnsi="Times New Roman" w:cs="Times New Roman"/>
      <w:sz w:val="24"/>
      <w:szCs w:val="24"/>
      <w:lang w:val="x-none" w:eastAsia="x-none"/>
    </w:rPr>
  </w:style>
  <w:style w:type="character" w:styleId="afffffff">
    <w:name w:val="Placeholder Text"/>
    <w:uiPriority w:val="99"/>
    <w:semiHidden/>
    <w:rsid w:val="00162A02"/>
    <w:rPr>
      <w:color w:val="808080"/>
    </w:rPr>
  </w:style>
  <w:style w:type="paragraph" w:styleId="afffffff0">
    <w:name w:val="Revision"/>
    <w:hidden/>
    <w:uiPriority w:val="99"/>
    <w:semiHidden/>
    <w:rsid w:val="00162A02"/>
    <w:pPr>
      <w:spacing w:after="0" w:line="240" w:lineRule="auto"/>
    </w:pPr>
    <w:rPr>
      <w:rFonts w:ascii="Times New Roman" w:eastAsia="Times New Roman" w:hAnsi="Times New Roman" w:cs="Times New Roman"/>
      <w:sz w:val="24"/>
      <w:szCs w:val="24"/>
      <w:lang w:eastAsia="ru-RU"/>
    </w:rPr>
  </w:style>
  <w:style w:type="numbering" w:customStyle="1" w:styleId="1f">
    <w:name w:val="Стиль1"/>
    <w:rsid w:val="00162A02"/>
  </w:style>
  <w:style w:type="paragraph" w:customStyle="1" w:styleId="S10">
    <w:name w:val="S_Заголовок 1"/>
    <w:basedOn w:val="a7"/>
    <w:autoRedefine/>
    <w:qFormat/>
    <w:rsid w:val="00162A02"/>
    <w:pPr>
      <w:pageBreakBefore/>
      <w:spacing w:line="360" w:lineRule="auto"/>
      <w:jc w:val="center"/>
    </w:pPr>
    <w:rPr>
      <w:b/>
      <w:caps/>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162A02"/>
    <w:rPr>
      <w:rFonts w:ascii="Times New Roman" w:eastAsia="Times New Roman" w:hAnsi="Times New Roman" w:cs="Times New Roman"/>
      <w:bCs/>
      <w:i/>
      <w:sz w:val="24"/>
      <w:szCs w:val="24"/>
      <w:lang w:eastAsia="ru-RU"/>
    </w:rPr>
  </w:style>
  <w:style w:type="paragraph" w:customStyle="1" w:styleId="ConsPlusTitle">
    <w:name w:val="ConsPlusTitle"/>
    <w:rsid w:val="00162A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1">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0"/>
    <w:uiPriority w:val="34"/>
    <w:qFormat/>
    <w:locked/>
    <w:rsid w:val="00162A02"/>
    <w:rPr>
      <w:rFonts w:ascii="Times New Roman" w:eastAsia="Times New Roman" w:hAnsi="Times New Roman" w:cs="Times New Roman"/>
      <w:sz w:val="24"/>
      <w:szCs w:val="24"/>
      <w:lang w:eastAsia="ru-RU"/>
    </w:rPr>
  </w:style>
  <w:style w:type="paragraph" w:customStyle="1" w:styleId="ConsPlusNonformat">
    <w:name w:val="ConsPlusNonformat"/>
    <w:rsid w:val="00162A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ff1">
    <w:name w:val="table of figures"/>
    <w:basedOn w:val="a7"/>
    <w:next w:val="a7"/>
    <w:rsid w:val="00162A02"/>
  </w:style>
  <w:style w:type="paragraph" w:styleId="afffffff2">
    <w:name w:val="Bibliography"/>
    <w:basedOn w:val="a7"/>
    <w:next w:val="a7"/>
    <w:uiPriority w:val="37"/>
    <w:semiHidden/>
    <w:unhideWhenUsed/>
    <w:rsid w:val="00162A02"/>
  </w:style>
  <w:style w:type="paragraph" w:styleId="afffffff3">
    <w:name w:val="table of authorities"/>
    <w:basedOn w:val="a7"/>
    <w:next w:val="a7"/>
    <w:rsid w:val="00162A02"/>
    <w:pPr>
      <w:ind w:left="240" w:hanging="240"/>
    </w:pPr>
  </w:style>
  <w:style w:type="paragraph" w:styleId="afffffff4">
    <w:name w:val="macro"/>
    <w:link w:val="afffffff5"/>
    <w:rsid w:val="00162A0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5">
    <w:name w:val="Текст макроса Знак"/>
    <w:basedOn w:val="a9"/>
    <w:link w:val="afffffff4"/>
    <w:rsid w:val="00162A02"/>
    <w:rPr>
      <w:rFonts w:ascii="Courier New" w:eastAsia="Times New Roman" w:hAnsi="Courier New" w:cs="Courier New"/>
      <w:sz w:val="20"/>
      <w:szCs w:val="20"/>
      <w:lang w:eastAsia="ru-RU"/>
    </w:rPr>
  </w:style>
  <w:style w:type="paragraph" w:styleId="1f0">
    <w:name w:val="index 1"/>
    <w:basedOn w:val="a7"/>
    <w:next w:val="a7"/>
    <w:autoRedefine/>
    <w:rsid w:val="00162A02"/>
    <w:pPr>
      <w:ind w:left="240" w:hanging="240"/>
    </w:pPr>
  </w:style>
  <w:style w:type="paragraph" w:styleId="afffffff6">
    <w:name w:val="index heading"/>
    <w:basedOn w:val="a7"/>
    <w:next w:val="1f0"/>
    <w:rsid w:val="00162A02"/>
    <w:rPr>
      <w:rFonts w:ascii="Cambria" w:hAnsi="Cambria"/>
      <w:b/>
      <w:bCs/>
    </w:rPr>
  </w:style>
  <w:style w:type="paragraph" w:styleId="2f9">
    <w:name w:val="index 2"/>
    <w:basedOn w:val="a7"/>
    <w:next w:val="a7"/>
    <w:autoRedefine/>
    <w:rsid w:val="00162A02"/>
    <w:pPr>
      <w:ind w:left="480" w:hanging="240"/>
    </w:pPr>
  </w:style>
  <w:style w:type="paragraph" w:styleId="3f1">
    <w:name w:val="index 3"/>
    <w:basedOn w:val="a7"/>
    <w:next w:val="a7"/>
    <w:autoRedefine/>
    <w:rsid w:val="00162A02"/>
    <w:pPr>
      <w:ind w:left="720" w:hanging="240"/>
    </w:pPr>
  </w:style>
  <w:style w:type="paragraph" w:styleId="49">
    <w:name w:val="index 4"/>
    <w:basedOn w:val="a7"/>
    <w:next w:val="a7"/>
    <w:autoRedefine/>
    <w:rsid w:val="00162A02"/>
    <w:pPr>
      <w:ind w:left="960" w:hanging="240"/>
    </w:pPr>
  </w:style>
  <w:style w:type="paragraph" w:styleId="58">
    <w:name w:val="index 5"/>
    <w:basedOn w:val="a7"/>
    <w:next w:val="a7"/>
    <w:autoRedefine/>
    <w:rsid w:val="00162A02"/>
    <w:pPr>
      <w:ind w:left="1200" w:hanging="240"/>
    </w:pPr>
  </w:style>
  <w:style w:type="paragraph" w:styleId="63">
    <w:name w:val="index 6"/>
    <w:basedOn w:val="a7"/>
    <w:next w:val="a7"/>
    <w:autoRedefine/>
    <w:rsid w:val="00162A02"/>
    <w:pPr>
      <w:ind w:left="1440" w:hanging="240"/>
    </w:pPr>
  </w:style>
  <w:style w:type="paragraph" w:styleId="73">
    <w:name w:val="index 7"/>
    <w:basedOn w:val="a7"/>
    <w:next w:val="a7"/>
    <w:autoRedefine/>
    <w:rsid w:val="00162A02"/>
    <w:pPr>
      <w:ind w:left="1680" w:hanging="240"/>
    </w:pPr>
  </w:style>
  <w:style w:type="paragraph" w:styleId="83">
    <w:name w:val="index 8"/>
    <w:basedOn w:val="a7"/>
    <w:next w:val="a7"/>
    <w:autoRedefine/>
    <w:rsid w:val="00162A02"/>
    <w:pPr>
      <w:ind w:left="1920" w:hanging="240"/>
    </w:pPr>
  </w:style>
  <w:style w:type="paragraph" w:styleId="92">
    <w:name w:val="index 9"/>
    <w:basedOn w:val="a7"/>
    <w:next w:val="a7"/>
    <w:autoRedefine/>
    <w:rsid w:val="00162A02"/>
    <w:pPr>
      <w:ind w:left="2160" w:hanging="240"/>
    </w:pPr>
  </w:style>
  <w:style w:type="paragraph" w:customStyle="1" w:styleId="FooterOdd">
    <w:name w:val="Footer Odd"/>
    <w:basedOn w:val="a7"/>
    <w:qFormat/>
    <w:rsid w:val="00162A0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9"/>
    <w:qFormat/>
    <w:rsid w:val="00162A02"/>
    <w:pPr>
      <w:pBdr>
        <w:bottom w:val="single" w:sz="4" w:space="1" w:color="4F81BD"/>
      </w:pBdr>
      <w:spacing w:line="240" w:lineRule="auto"/>
      <w:ind w:firstLine="0"/>
      <w:jc w:val="right"/>
    </w:pPr>
    <w:rPr>
      <w:rFonts w:ascii="Calibri" w:eastAsia="Times New Roman" w:hAnsi="Calibri" w:cs="Times New Roman"/>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62A02"/>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62A02"/>
  </w:style>
  <w:style w:type="character" w:customStyle="1" w:styleId="1f2">
    <w:name w:val="Верхний колонтитул Знак1"/>
    <w:aliases w:val="Знак4 Знак1"/>
    <w:semiHidden/>
    <w:rsid w:val="00162A02"/>
    <w:rPr>
      <w:sz w:val="24"/>
      <w:szCs w:val="24"/>
    </w:rPr>
  </w:style>
  <w:style w:type="character" w:customStyle="1" w:styleId="1f3">
    <w:name w:val="Нижний колонтитул Знак1"/>
    <w:aliases w:val="Знак Знак2,Знак6 Знак1"/>
    <w:semiHidden/>
    <w:rsid w:val="00162A02"/>
    <w:rPr>
      <w:sz w:val="24"/>
      <w:szCs w:val="24"/>
    </w:rPr>
  </w:style>
  <w:style w:type="character" w:customStyle="1" w:styleId="1f4">
    <w:name w:val="Основной текст Знак1"/>
    <w:aliases w:val="Знак1 Знак Знак Знак Знак Знак1,Знак1 Знак Знак Знак Знак2"/>
    <w:rsid w:val="00162A02"/>
    <w:rPr>
      <w:sz w:val="24"/>
      <w:szCs w:val="24"/>
    </w:rPr>
  </w:style>
  <w:style w:type="character" w:customStyle="1" w:styleId="210">
    <w:name w:val="Основной текст 2 Знак1"/>
    <w:aliases w:val="Знак1 Знак1"/>
    <w:rsid w:val="00162A02"/>
    <w:rPr>
      <w:sz w:val="24"/>
      <w:szCs w:val="24"/>
    </w:rPr>
  </w:style>
  <w:style w:type="character" w:customStyle="1" w:styleId="1f5">
    <w:name w:val="Текст выноски Знак1"/>
    <w:aliases w:val="Знак5 Знак1"/>
    <w:uiPriority w:val="99"/>
    <w:semiHidden/>
    <w:rsid w:val="00162A02"/>
    <w:rPr>
      <w:rFonts w:ascii="Tahoma" w:hAnsi="Tahoma" w:cs="Tahoma"/>
      <w:sz w:val="16"/>
      <w:szCs w:val="16"/>
    </w:rPr>
  </w:style>
  <w:style w:type="paragraph" w:customStyle="1" w:styleId="ConsPlusNormal">
    <w:name w:val="ConsPlusNormal"/>
    <w:link w:val="ConsPlusNormal0"/>
    <w:qFormat/>
    <w:rsid w:val="00162A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20">
    <w:name w:val="S_Заголовок 2"/>
    <w:basedOn w:val="2"/>
    <w:rsid w:val="00162A02"/>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62A02"/>
    <w:pPr>
      <w:keepNext w:val="0"/>
      <w:tabs>
        <w:tab w:val="num" w:pos="1430"/>
      </w:tabs>
      <w:spacing w:before="0" w:after="0" w:line="360" w:lineRule="auto"/>
      <w:ind w:left="1430"/>
    </w:pPr>
    <w:rPr>
      <w:b w:val="0"/>
      <w:bCs w:val="0"/>
      <w:u w:val="single"/>
    </w:rPr>
  </w:style>
  <w:style w:type="paragraph" w:customStyle="1" w:styleId="S40">
    <w:name w:val="S_Заголовок 4"/>
    <w:basedOn w:val="4"/>
    <w:rsid w:val="00162A02"/>
    <w:pPr>
      <w:keepNext w:val="0"/>
      <w:tabs>
        <w:tab w:val="clear" w:pos="1418"/>
        <w:tab w:val="num" w:pos="1800"/>
      </w:tabs>
      <w:spacing w:before="0" w:after="0"/>
      <w:ind w:left="1800" w:hanging="720"/>
    </w:pPr>
    <w:rPr>
      <w:b w:val="0"/>
      <w:bCs w:val="0"/>
      <w:i/>
      <w:lang w:val="x-none" w:eastAsia="x-none"/>
    </w:rPr>
  </w:style>
  <w:style w:type="paragraph" w:customStyle="1" w:styleId="S8">
    <w:name w:val="S_Маркированный"/>
    <w:basedOn w:val="affff0"/>
    <w:autoRedefine/>
    <w:qFormat/>
    <w:rsid w:val="00162A02"/>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62A02"/>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7"/>
    <w:rsid w:val="00162A02"/>
    <w:pPr>
      <w:numPr>
        <w:numId w:val="16"/>
      </w:numPr>
      <w:tabs>
        <w:tab w:val="num" w:pos="1069"/>
      </w:tabs>
      <w:spacing w:line="360" w:lineRule="auto"/>
      <w:ind w:left="1069"/>
      <w:jc w:val="right"/>
    </w:pPr>
  </w:style>
  <w:style w:type="paragraph" w:customStyle="1" w:styleId="-S">
    <w:name w:val="- S_Маркированный"/>
    <w:basedOn w:val="a7"/>
    <w:autoRedefine/>
    <w:rsid w:val="00162A02"/>
    <w:pPr>
      <w:ind w:left="284"/>
    </w:pPr>
    <w:rPr>
      <w:b/>
      <w:color w:val="76923C"/>
    </w:rPr>
  </w:style>
  <w:style w:type="paragraph" w:customStyle="1" w:styleId="Sa">
    <w:name w:val="S_Маркированный+Обычный"/>
    <w:basedOn w:val="affff0"/>
    <w:autoRedefine/>
    <w:rsid w:val="00162A02"/>
    <w:pPr>
      <w:ind w:left="0" w:firstLine="0"/>
      <w:contextualSpacing w:val="0"/>
      <w:jc w:val="center"/>
    </w:pPr>
    <w:rPr>
      <w:w w:val="109"/>
    </w:rPr>
  </w:style>
  <w:style w:type="paragraph" w:customStyle="1" w:styleId="Sb">
    <w:name w:val="S_Обычный Знак Знак Знак Знак"/>
    <w:basedOn w:val="a7"/>
    <w:link w:val="Sc"/>
    <w:rsid w:val="00162A02"/>
    <w:pPr>
      <w:spacing w:line="360" w:lineRule="auto"/>
      <w:ind w:firstLine="709"/>
      <w:jc w:val="both"/>
    </w:pPr>
    <w:rPr>
      <w:lang w:val="x-none" w:eastAsia="x-none"/>
    </w:rPr>
  </w:style>
  <w:style w:type="character" w:customStyle="1" w:styleId="Sc">
    <w:name w:val="S_Обычный Знак Знак Знак Знак Знак"/>
    <w:link w:val="Sb"/>
    <w:rsid w:val="00162A02"/>
    <w:rPr>
      <w:rFonts w:ascii="Times New Roman" w:eastAsia="Times New Roman" w:hAnsi="Times New Roman" w:cs="Times New Roman"/>
      <w:sz w:val="24"/>
      <w:szCs w:val="24"/>
      <w:lang w:val="x-none" w:eastAsia="x-none"/>
    </w:rPr>
  </w:style>
  <w:style w:type="paragraph" w:customStyle="1" w:styleId="Sd">
    <w:name w:val="Стиль S_Маркированный+Обычный + Междустр.интервал:  полуторный"/>
    <w:basedOn w:val="Sa"/>
    <w:autoRedefine/>
    <w:rsid w:val="00162A02"/>
    <w:pPr>
      <w:tabs>
        <w:tab w:val="num" w:pos="851"/>
      </w:tabs>
      <w:ind w:firstLine="284"/>
      <w:jc w:val="left"/>
    </w:pPr>
    <w:rPr>
      <w:w w:val="100"/>
      <w:szCs w:val="20"/>
    </w:rPr>
  </w:style>
  <w:style w:type="paragraph" w:customStyle="1" w:styleId="Se">
    <w:name w:val="S_Обычный_Жирный"/>
    <w:basedOn w:val="a7"/>
    <w:rsid w:val="00162A02"/>
    <w:pPr>
      <w:spacing w:line="360" w:lineRule="auto"/>
      <w:ind w:firstLine="1259"/>
      <w:jc w:val="both"/>
    </w:pPr>
  </w:style>
  <w:style w:type="paragraph" w:customStyle="1" w:styleId="S21">
    <w:name w:val="Стиль S_Заголовок 2 + не полужирный"/>
    <w:basedOn w:val="S20"/>
    <w:autoRedefine/>
    <w:rsid w:val="00162A02"/>
    <w:pPr>
      <w:tabs>
        <w:tab w:val="clear" w:pos="360"/>
      </w:tabs>
      <w:ind w:left="0" w:firstLine="0"/>
    </w:pPr>
  </w:style>
  <w:style w:type="paragraph" w:customStyle="1" w:styleId="S1">
    <w:name w:val="S_Маркированный+Обычеый"/>
    <w:basedOn w:val="affff0"/>
    <w:autoRedefine/>
    <w:rsid w:val="00162A02"/>
    <w:pPr>
      <w:numPr>
        <w:numId w:val="17"/>
      </w:numPr>
      <w:contextualSpacing w:val="0"/>
    </w:pPr>
    <w:rPr>
      <w:w w:val="109"/>
    </w:rPr>
  </w:style>
  <w:style w:type="numbering" w:customStyle="1" w:styleId="1f6">
    <w:name w:val="Нет списка1"/>
    <w:next w:val="ab"/>
    <w:uiPriority w:val="99"/>
    <w:semiHidden/>
    <w:unhideWhenUsed/>
    <w:rsid w:val="00162A02"/>
  </w:style>
  <w:style w:type="paragraph" w:customStyle="1" w:styleId="1f7">
    <w:name w:val="Заголовок оглавления1"/>
    <w:basedOn w:val="10"/>
    <w:next w:val="a7"/>
    <w:uiPriority w:val="39"/>
    <w:qFormat/>
    <w:rsid w:val="00162A02"/>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b"/>
    <w:next w:val="111111"/>
    <w:rsid w:val="00162A02"/>
  </w:style>
  <w:style w:type="numbering" w:customStyle="1" w:styleId="1ai1">
    <w:name w:val="1 / a / i1"/>
    <w:basedOn w:val="ab"/>
    <w:next w:val="1ai"/>
    <w:rsid w:val="00162A02"/>
  </w:style>
  <w:style w:type="numbering" w:customStyle="1" w:styleId="1">
    <w:name w:val="Статья / Раздел1"/>
    <w:basedOn w:val="ab"/>
    <w:next w:val="a4"/>
    <w:rsid w:val="00162A02"/>
    <w:pPr>
      <w:numPr>
        <w:numId w:val="15"/>
      </w:numPr>
    </w:pPr>
  </w:style>
  <w:style w:type="paragraph" w:customStyle="1" w:styleId="afffffff7">
    <w:name w:val="Табличный_справа"/>
    <w:basedOn w:val="a7"/>
    <w:rsid w:val="00162A02"/>
    <w:pPr>
      <w:jc w:val="right"/>
    </w:pPr>
    <w:rPr>
      <w:sz w:val="22"/>
      <w:szCs w:val="22"/>
    </w:rPr>
  </w:style>
  <w:style w:type="paragraph" w:customStyle="1" w:styleId="2fa">
    <w:name w:val="Обычный2"/>
    <w:rsid w:val="00162A0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f8">
    <w:name w:val="Основной текст1"/>
    <w:basedOn w:val="a7"/>
    <w:link w:val="bodytext"/>
    <w:rsid w:val="00162A02"/>
    <w:pPr>
      <w:spacing w:before="60" w:after="60"/>
      <w:ind w:firstLine="567"/>
      <w:jc w:val="both"/>
    </w:pPr>
    <w:rPr>
      <w:rFonts w:ascii="Arial" w:hAnsi="Arial"/>
      <w:sz w:val="22"/>
      <w:lang w:val="en-US" w:eastAsia="x-none"/>
    </w:rPr>
  </w:style>
  <w:style w:type="character" w:customStyle="1" w:styleId="bodytext">
    <w:name w:val="body text Знак"/>
    <w:link w:val="1f8"/>
    <w:rsid w:val="00162A02"/>
    <w:rPr>
      <w:rFonts w:ascii="Arial" w:eastAsia="Times New Roman" w:hAnsi="Arial" w:cs="Times New Roman"/>
      <w:szCs w:val="24"/>
      <w:lang w:val="en-US" w:eastAsia="x-none"/>
    </w:rPr>
  </w:style>
  <w:style w:type="paragraph" w:customStyle="1" w:styleId="afffffff8">
    <w:name w:val="Основной текст продолжение"/>
    <w:basedOn w:val="a7"/>
    <w:next w:val="affff3"/>
    <w:link w:val="1f9"/>
    <w:rsid w:val="00162A02"/>
    <w:pPr>
      <w:spacing w:before="120"/>
      <w:ind w:firstLine="709"/>
      <w:jc w:val="both"/>
    </w:pPr>
    <w:rPr>
      <w:szCs w:val="20"/>
      <w:lang w:val="x-none" w:eastAsia="x-none"/>
    </w:rPr>
  </w:style>
  <w:style w:type="numbering" w:customStyle="1" w:styleId="2010">
    <w:name w:val="Перечисление 2010"/>
    <w:rsid w:val="00162A02"/>
    <w:pPr>
      <w:numPr>
        <w:numId w:val="24"/>
      </w:numPr>
    </w:pPr>
  </w:style>
  <w:style w:type="character" w:customStyle="1" w:styleId="1f9">
    <w:name w:val="Основной текст продолжение Знак1"/>
    <w:link w:val="afffffff8"/>
    <w:rsid w:val="00162A02"/>
    <w:rPr>
      <w:rFonts w:ascii="Times New Roman" w:eastAsia="Times New Roman" w:hAnsi="Times New Roman" w:cs="Times New Roman"/>
      <w:sz w:val="24"/>
      <w:szCs w:val="20"/>
      <w:lang w:val="x-none" w:eastAsia="x-none"/>
    </w:rPr>
  </w:style>
  <w:style w:type="paragraph" w:customStyle="1" w:styleId="20">
    <w:name w:val="Стиль2"/>
    <w:basedOn w:val="a7"/>
    <w:qFormat/>
    <w:rsid w:val="00162A02"/>
    <w:pPr>
      <w:numPr>
        <w:numId w:val="18"/>
      </w:numPr>
      <w:autoSpaceDE w:val="0"/>
      <w:autoSpaceDN w:val="0"/>
      <w:adjustRightInd w:val="0"/>
      <w:spacing w:before="120" w:after="120"/>
      <w:jc w:val="both"/>
    </w:pPr>
  </w:style>
  <w:style w:type="character" w:customStyle="1" w:styleId="apple-converted-space">
    <w:name w:val="apple-converted-space"/>
    <w:rsid w:val="00162A02"/>
  </w:style>
  <w:style w:type="paragraph" w:customStyle="1" w:styleId="ConsPlusCell">
    <w:name w:val="ConsPlusCell"/>
    <w:rsid w:val="00162A0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xl66">
    <w:name w:val="xl66"/>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7"/>
    <w:rsid w:val="00162A02"/>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7"/>
    <w:rsid w:val="00162A0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7"/>
    <w:rsid w:val="00162A0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7"/>
    <w:rsid w:val="00162A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7"/>
    <w:rsid w:val="00162A02"/>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7"/>
    <w:rsid w:val="00162A0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7"/>
    <w:rsid w:val="00162A02"/>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162A02"/>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7"/>
    <w:rsid w:val="00162A02"/>
    <w:pPr>
      <w:spacing w:before="100" w:beforeAutospacing="1" w:after="100" w:afterAutospacing="1"/>
      <w:jc w:val="center"/>
      <w:textAlignment w:val="center"/>
    </w:pPr>
    <w:rPr>
      <w:sz w:val="20"/>
      <w:szCs w:val="20"/>
    </w:rPr>
  </w:style>
  <w:style w:type="paragraph" w:customStyle="1" w:styleId="xl81">
    <w:name w:val="xl81"/>
    <w:basedOn w:val="a7"/>
    <w:rsid w:val="00162A0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7"/>
    <w:rsid w:val="00162A0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b"/>
    <w:uiPriority w:val="99"/>
    <w:semiHidden/>
    <w:unhideWhenUsed/>
    <w:rsid w:val="00162A02"/>
  </w:style>
  <w:style w:type="table" w:customStyle="1" w:styleId="1fa">
    <w:name w:val="Сетка таблицы1"/>
    <w:basedOn w:val="aa"/>
    <w:next w:val="af6"/>
    <w:uiPriority w:val="59"/>
    <w:rsid w:val="00162A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b"/>
    <w:next w:val="111111"/>
    <w:rsid w:val="00162A02"/>
  </w:style>
  <w:style w:type="numbering" w:customStyle="1" w:styleId="1ai2">
    <w:name w:val="1 / a / i2"/>
    <w:basedOn w:val="ab"/>
    <w:next w:val="1ai"/>
    <w:rsid w:val="00162A02"/>
  </w:style>
  <w:style w:type="table" w:customStyle="1" w:styleId="-11">
    <w:name w:val="Веб-таблица 11"/>
    <w:basedOn w:val="aa"/>
    <w:next w:val="-1"/>
    <w:rsid w:val="00162A0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rsid w:val="00162A0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rsid w:val="00162A0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b">
    <w:name w:val="Изысканная таблица1"/>
    <w:basedOn w:val="aa"/>
    <w:next w:val="affffff3"/>
    <w:rsid w:val="00162A0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a"/>
    <w:next w:val="18"/>
    <w:rsid w:val="00162A02"/>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a"/>
    <w:next w:val="2f2"/>
    <w:rsid w:val="00162A02"/>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a"/>
    <w:next w:val="19"/>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a"/>
    <w:next w:val="2f3"/>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a"/>
    <w:next w:val="3b"/>
    <w:rsid w:val="00162A02"/>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a"/>
    <w:next w:val="46"/>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a"/>
    <w:next w:val="1a"/>
    <w:rsid w:val="00162A02"/>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a"/>
    <w:next w:val="2f4"/>
    <w:rsid w:val="00162A02"/>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a"/>
    <w:next w:val="3c"/>
    <w:rsid w:val="00162A02"/>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a"/>
    <w:next w:val="1b"/>
    <w:rsid w:val="00162A02"/>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a"/>
    <w:next w:val="2f5"/>
    <w:rsid w:val="00162A02"/>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a"/>
    <w:next w:val="3d"/>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a"/>
    <w:next w:val="1c"/>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a"/>
    <w:next w:val="2f6"/>
    <w:rsid w:val="00162A02"/>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a"/>
    <w:next w:val="3e"/>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a"/>
    <w:next w:val="47"/>
    <w:rsid w:val="00162A02"/>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a"/>
    <w:next w:val="56"/>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a"/>
    <w:next w:val="62"/>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a"/>
    <w:next w:val="72"/>
    <w:rsid w:val="00162A02"/>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a"/>
    <w:next w:val="82"/>
    <w:rsid w:val="00162A02"/>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c">
    <w:name w:val="Современная таблица1"/>
    <w:basedOn w:val="aa"/>
    <w:next w:val="affffff4"/>
    <w:rsid w:val="00162A02"/>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d">
    <w:name w:val="Стандартная таблица1"/>
    <w:basedOn w:val="aa"/>
    <w:next w:val="affffff5"/>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b"/>
    <w:next w:val="a4"/>
    <w:rsid w:val="00162A02"/>
    <w:pPr>
      <w:numPr>
        <w:numId w:val="25"/>
      </w:numPr>
    </w:pPr>
  </w:style>
  <w:style w:type="table" w:customStyle="1" w:styleId="117">
    <w:name w:val="Столбцы таблицы 11"/>
    <w:basedOn w:val="aa"/>
    <w:next w:val="1d"/>
    <w:rsid w:val="00162A02"/>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a"/>
    <w:next w:val="2f7"/>
    <w:rsid w:val="00162A02"/>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a"/>
    <w:next w:val="3f"/>
    <w:rsid w:val="00162A02"/>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a"/>
    <w:next w:val="48"/>
    <w:rsid w:val="00162A02"/>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a"/>
    <w:next w:val="57"/>
    <w:rsid w:val="00162A02"/>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rsid w:val="00162A0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rsid w:val="00162A0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rsid w:val="00162A0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rsid w:val="00162A0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e">
    <w:name w:val="Тема таблицы1"/>
    <w:basedOn w:val="aa"/>
    <w:next w:val="affffff6"/>
    <w:rsid w:val="00162A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a"/>
    <w:next w:val="1e"/>
    <w:rsid w:val="00162A0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a"/>
    <w:next w:val="2f8"/>
    <w:rsid w:val="00162A02"/>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a"/>
    <w:next w:val="3f0"/>
    <w:rsid w:val="00162A02"/>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a"/>
    <w:next w:val="2-5"/>
    <w:uiPriority w:val="64"/>
    <w:rsid w:val="00162A02"/>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9">
    <w:name w:val="Стиль11"/>
    <w:rsid w:val="00162A02"/>
  </w:style>
  <w:style w:type="numbering" w:customStyle="1" w:styleId="11a">
    <w:name w:val="Нет списка11"/>
    <w:next w:val="ab"/>
    <w:uiPriority w:val="99"/>
    <w:semiHidden/>
    <w:unhideWhenUsed/>
    <w:rsid w:val="00162A02"/>
  </w:style>
  <w:style w:type="character" w:customStyle="1" w:styleId="fts-hit">
    <w:name w:val="fts-hit"/>
    <w:rsid w:val="00162A02"/>
  </w:style>
  <w:style w:type="character" w:customStyle="1" w:styleId="120">
    <w:name w:val="Заголовок_12"/>
    <w:uiPriority w:val="99"/>
    <w:semiHidden/>
    <w:rsid w:val="00162A02"/>
    <w:rPr>
      <w:b/>
      <w:bCs/>
    </w:rPr>
  </w:style>
  <w:style w:type="paragraph" w:customStyle="1" w:styleId="afffffff9">
    <w:name w:val="ГРАД Табличный текст (ширина)"/>
    <w:basedOn w:val="a7"/>
    <w:autoRedefine/>
    <w:rsid w:val="00162A02"/>
    <w:pPr>
      <w:tabs>
        <w:tab w:val="left" w:pos="540"/>
      </w:tabs>
      <w:jc w:val="center"/>
    </w:pPr>
    <w:rPr>
      <w:bCs/>
      <w:color w:val="000000"/>
      <w:spacing w:val="4"/>
      <w:szCs w:val="28"/>
    </w:rPr>
  </w:style>
  <w:style w:type="paragraph" w:customStyle="1" w:styleId="320">
    <w:name w:val="Основной текст с отступом 32"/>
    <w:basedOn w:val="a7"/>
    <w:rsid w:val="00162A02"/>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162A02"/>
  </w:style>
  <w:style w:type="numbering" w:customStyle="1" w:styleId="11111111">
    <w:name w:val="1 / 1.1 / 1.1.111"/>
    <w:basedOn w:val="ab"/>
    <w:next w:val="111111"/>
    <w:rsid w:val="00162A02"/>
    <w:pPr>
      <w:numPr>
        <w:numId w:val="8"/>
      </w:numPr>
    </w:pPr>
  </w:style>
  <w:style w:type="paragraph" w:customStyle="1" w:styleId="afffffffa">
    <w:name w:val="заголовок"/>
    <w:basedOn w:val="a7"/>
    <w:link w:val="afffffffb"/>
    <w:qFormat/>
    <w:rsid w:val="00162A02"/>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b">
    <w:name w:val="заголовок Знак"/>
    <w:link w:val="afffffffa"/>
    <w:rsid w:val="00162A02"/>
    <w:rPr>
      <w:rFonts w:ascii="Calibri Light" w:eastAsia="Calibri" w:hAnsi="Calibri Light" w:cs="Times New Roman"/>
      <w:b/>
      <w:sz w:val="24"/>
      <w:szCs w:val="24"/>
    </w:rPr>
  </w:style>
  <w:style w:type="paragraph" w:customStyle="1" w:styleId="Default">
    <w:name w:val="Default"/>
    <w:rsid w:val="00162A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onsPlusNormal0">
    <w:name w:val="ConsPlusNormal Знак"/>
    <w:link w:val="ConsPlusNormal"/>
    <w:locked/>
    <w:rsid w:val="00162A02"/>
    <w:rPr>
      <w:rFonts w:ascii="Arial" w:eastAsia="Times New Roman" w:hAnsi="Arial" w:cs="Arial"/>
      <w:sz w:val="20"/>
      <w:szCs w:val="20"/>
      <w:lang w:eastAsia="ru-RU"/>
    </w:rPr>
  </w:style>
  <w:style w:type="character" w:customStyle="1" w:styleId="w">
    <w:name w:val="w"/>
    <w:rsid w:val="00162A02"/>
  </w:style>
  <w:style w:type="paragraph" w:customStyle="1" w:styleId="Sf">
    <w:name w:val="S_Обложка_проект"/>
    <w:basedOn w:val="a7"/>
    <w:rsid w:val="00162A02"/>
    <w:pPr>
      <w:spacing w:line="360" w:lineRule="auto"/>
      <w:ind w:left="3240"/>
      <w:jc w:val="right"/>
    </w:pPr>
    <w:rPr>
      <w:caps/>
    </w:rPr>
  </w:style>
  <w:style w:type="paragraph" w:customStyle="1" w:styleId="S22">
    <w:name w:val="S_Титульный 2"/>
    <w:basedOn w:val="a7"/>
    <w:rsid w:val="00162A02"/>
    <w:pPr>
      <w:shd w:val="clear" w:color="auto" w:fill="FFFFFF"/>
      <w:snapToGrid w:val="0"/>
      <w:jc w:val="center"/>
    </w:pPr>
    <w:rPr>
      <w:rFonts w:eastAsia="Calibri"/>
      <w:lang w:eastAsia="ar-SA"/>
    </w:rPr>
  </w:style>
  <w:style w:type="paragraph" w:customStyle="1" w:styleId="afffffffc">
    <w:name w:val="ГРАД Основной текст"/>
    <w:basedOn w:val="a7"/>
    <w:link w:val="afffffffd"/>
    <w:autoRedefine/>
    <w:rsid w:val="00162A02"/>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fd">
    <w:name w:val="ГРАД Основной текст Знак Знак"/>
    <w:link w:val="afffffffc"/>
    <w:rsid w:val="00162A02"/>
    <w:rPr>
      <w:rFonts w:ascii="Times New Roman" w:eastAsia="Calibri" w:hAnsi="Times New Roman" w:cs="Times New Roman"/>
      <w:bCs/>
      <w:spacing w:val="4"/>
      <w:w w:val="109"/>
      <w:sz w:val="24"/>
      <w:szCs w:val="28"/>
      <w:lang w:val="x-none" w:bidi="en-US"/>
    </w:rPr>
  </w:style>
  <w:style w:type="paragraph" w:customStyle="1" w:styleId="afffffffe">
    <w:name w:val="ГРАД Список маркированный"/>
    <w:basedOn w:val="affff0"/>
    <w:autoRedefine/>
    <w:rsid w:val="00162A02"/>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7"/>
    <w:link w:val="Sf0"/>
    <w:autoRedefine/>
    <w:rsid w:val="00162A02"/>
    <w:pPr>
      <w:numPr>
        <w:numId w:val="19"/>
      </w:numPr>
      <w:tabs>
        <w:tab w:val="left" w:pos="992"/>
      </w:tabs>
      <w:spacing w:line="360" w:lineRule="auto"/>
      <w:ind w:left="0" w:firstLine="709"/>
      <w:jc w:val="both"/>
    </w:pPr>
    <w:rPr>
      <w:lang w:val="x-none" w:eastAsia="x-none"/>
    </w:rPr>
  </w:style>
  <w:style w:type="paragraph" w:customStyle="1" w:styleId="ConsNormal">
    <w:name w:val="ConsNormal"/>
    <w:link w:val="ConsNormal0"/>
    <w:rsid w:val="00162A02"/>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apple-style-span">
    <w:name w:val="apple-style-span"/>
    <w:rsid w:val="00162A02"/>
  </w:style>
  <w:style w:type="character" w:customStyle="1" w:styleId="Sf0">
    <w:name w:val="S_Нумерованный Знак Знак"/>
    <w:link w:val="S"/>
    <w:locked/>
    <w:rsid w:val="00162A02"/>
    <w:rPr>
      <w:rFonts w:ascii="Times New Roman" w:eastAsia="Times New Roman" w:hAnsi="Times New Roman" w:cs="Times New Roman"/>
      <w:sz w:val="24"/>
      <w:szCs w:val="24"/>
      <w:lang w:val="x-none" w:eastAsia="x-none"/>
    </w:rPr>
  </w:style>
  <w:style w:type="character" w:customStyle="1" w:styleId="FontStyle20">
    <w:name w:val="Font Style20"/>
    <w:rsid w:val="00162A02"/>
    <w:rPr>
      <w:rFonts w:ascii="Times New Roman" w:hAnsi="Times New Roman" w:cs="Times New Roman"/>
      <w:sz w:val="22"/>
      <w:szCs w:val="22"/>
    </w:rPr>
  </w:style>
  <w:style w:type="character" w:customStyle="1" w:styleId="affffffff">
    <w:name w:val="Символ сноски"/>
    <w:rsid w:val="00162A02"/>
  </w:style>
  <w:style w:type="paragraph" w:customStyle="1" w:styleId="affffffff0">
    <w:name w:val="Раздел МНГП"/>
    <w:basedOn w:val="10"/>
    <w:qFormat/>
    <w:rsid w:val="00162A02"/>
    <w:pPr>
      <w:keepLines/>
      <w:tabs>
        <w:tab w:val="clear" w:pos="851"/>
        <w:tab w:val="center" w:pos="426"/>
      </w:tabs>
      <w:spacing w:before="480" w:after="0"/>
    </w:pPr>
    <w:rPr>
      <w:caps w:val="0"/>
      <w:kern w:val="0"/>
      <w:sz w:val="24"/>
      <w:lang w:eastAsia="en-US"/>
    </w:rPr>
  </w:style>
  <w:style w:type="paragraph" w:customStyle="1" w:styleId="affffffff1">
    <w:name w:val="раздел МНГП"/>
    <w:basedOn w:val="10"/>
    <w:qFormat/>
    <w:rsid w:val="00162A02"/>
    <w:pPr>
      <w:keepLines/>
      <w:tabs>
        <w:tab w:val="clear" w:pos="851"/>
        <w:tab w:val="center" w:pos="426"/>
      </w:tabs>
      <w:spacing w:after="0"/>
    </w:pPr>
    <w:rPr>
      <w:caps w:val="0"/>
      <w:color w:val="000000"/>
      <w:kern w:val="0"/>
      <w:lang w:eastAsia="en-US"/>
    </w:rPr>
  </w:style>
  <w:style w:type="paragraph" w:customStyle="1" w:styleId="a0">
    <w:name w:val="глава МНГП"/>
    <w:basedOn w:val="2"/>
    <w:qFormat/>
    <w:rsid w:val="00162A02"/>
    <w:pPr>
      <w:keepLines/>
      <w:numPr>
        <w:numId w:val="21"/>
      </w:numPr>
      <w:tabs>
        <w:tab w:val="clear" w:pos="1276"/>
      </w:tabs>
      <w:spacing w:before="200" w:after="0" w:line="276" w:lineRule="auto"/>
    </w:pPr>
    <w:rPr>
      <w:iCs w:val="0"/>
      <w:lang w:eastAsia="en-US"/>
    </w:rPr>
  </w:style>
  <w:style w:type="paragraph" w:customStyle="1" w:styleId="xl65">
    <w:name w:val="xl65"/>
    <w:basedOn w:val="a7"/>
    <w:rsid w:val="00162A02"/>
    <w:pPr>
      <w:spacing w:before="100" w:beforeAutospacing="1" w:after="100" w:afterAutospacing="1"/>
    </w:pPr>
  </w:style>
  <w:style w:type="paragraph" w:customStyle="1" w:styleId="1466">
    <w:name w:val="1466"/>
    <w:basedOn w:val="a7"/>
    <w:rsid w:val="00162A02"/>
    <w:pPr>
      <w:autoSpaceDE w:val="0"/>
      <w:autoSpaceDN w:val="0"/>
      <w:spacing w:before="120" w:after="120"/>
      <w:jc w:val="center"/>
    </w:pPr>
    <w:rPr>
      <w:b/>
      <w:bCs/>
      <w:sz w:val="28"/>
      <w:szCs w:val="28"/>
    </w:rPr>
  </w:style>
  <w:style w:type="paragraph" w:customStyle="1" w:styleId="FORMATTEXT">
    <w:name w:val=".FORMATTEXT"/>
    <w:rsid w:val="00162A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162A02"/>
  </w:style>
  <w:style w:type="character" w:customStyle="1" w:styleId="affffffff2">
    <w:name w:val="Основной текст_"/>
    <w:link w:val="2fc"/>
    <w:rsid w:val="00162A02"/>
    <w:rPr>
      <w:shd w:val="clear" w:color="auto" w:fill="FFFFFF"/>
    </w:rPr>
  </w:style>
  <w:style w:type="paragraph" w:customStyle="1" w:styleId="2fc">
    <w:name w:val="Основной текст2"/>
    <w:basedOn w:val="a7"/>
    <w:link w:val="affffffff2"/>
    <w:rsid w:val="00162A02"/>
    <w:pPr>
      <w:shd w:val="clear" w:color="auto" w:fill="FFFFFF"/>
      <w:spacing w:before="360" w:after="60" w:line="274" w:lineRule="exact"/>
      <w:jc w:val="both"/>
    </w:pPr>
    <w:rPr>
      <w:rFonts w:asciiTheme="minorHAnsi" w:eastAsiaTheme="minorHAnsi" w:hAnsiTheme="minorHAnsi" w:cstheme="minorBidi"/>
      <w:sz w:val="22"/>
      <w:szCs w:val="22"/>
      <w:lang w:eastAsia="en-US"/>
    </w:rPr>
  </w:style>
  <w:style w:type="character" w:customStyle="1" w:styleId="130">
    <w:name w:val="Основной текст (13)_"/>
    <w:link w:val="131"/>
    <w:rsid w:val="00162A02"/>
    <w:rPr>
      <w:sz w:val="17"/>
      <w:szCs w:val="17"/>
      <w:shd w:val="clear" w:color="auto" w:fill="FFFFFF"/>
    </w:rPr>
  </w:style>
  <w:style w:type="paragraph" w:customStyle="1" w:styleId="131">
    <w:name w:val="Основной текст (13)"/>
    <w:basedOn w:val="a7"/>
    <w:link w:val="130"/>
    <w:rsid w:val="00162A02"/>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0">
    <w:name w:val="Основной текст (15)_"/>
    <w:link w:val="151"/>
    <w:rsid w:val="00162A02"/>
    <w:rPr>
      <w:sz w:val="19"/>
      <w:szCs w:val="19"/>
      <w:shd w:val="clear" w:color="auto" w:fill="FFFFFF"/>
    </w:rPr>
  </w:style>
  <w:style w:type="character" w:customStyle="1" w:styleId="affffffff3">
    <w:name w:val="Оглавление_"/>
    <w:link w:val="affffffff4"/>
    <w:rsid w:val="00162A02"/>
    <w:rPr>
      <w:sz w:val="19"/>
      <w:szCs w:val="19"/>
      <w:shd w:val="clear" w:color="auto" w:fill="FFFFFF"/>
    </w:rPr>
  </w:style>
  <w:style w:type="paragraph" w:customStyle="1" w:styleId="151">
    <w:name w:val="Основной текст (15)"/>
    <w:basedOn w:val="a7"/>
    <w:link w:val="150"/>
    <w:rsid w:val="00162A02"/>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4">
    <w:name w:val="Оглавление"/>
    <w:basedOn w:val="a7"/>
    <w:link w:val="affffffff3"/>
    <w:rsid w:val="00162A02"/>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f1">
    <w:name w:val="S_Отступ"/>
    <w:basedOn w:val="a7"/>
    <w:rsid w:val="00162A02"/>
    <w:pPr>
      <w:spacing w:line="360" w:lineRule="auto"/>
      <w:ind w:firstLine="709"/>
      <w:jc w:val="both"/>
    </w:pPr>
    <w:rPr>
      <w:bCs/>
      <w:szCs w:val="32"/>
      <w:lang w:eastAsia="ar-SA"/>
    </w:rPr>
  </w:style>
  <w:style w:type="paragraph" w:customStyle="1" w:styleId="ConsNonformat">
    <w:name w:val="ConsNonformat"/>
    <w:link w:val="ConsNonformat0"/>
    <w:rsid w:val="00162A02"/>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162A02"/>
    <w:rPr>
      <w:rFonts w:ascii="Courier New" w:eastAsia="Arial" w:hAnsi="Courier New" w:cs="Times New Roman"/>
      <w:sz w:val="20"/>
      <w:szCs w:val="20"/>
      <w:lang w:eastAsia="ar-SA"/>
    </w:rPr>
  </w:style>
  <w:style w:type="paragraph" w:customStyle="1" w:styleId="BinomialTheorem">
    <w:name w:val="Binomial Theorem"/>
    <w:rsid w:val="00162A02"/>
    <w:rPr>
      <w:rFonts w:ascii="Calibri" w:eastAsia="Times New Roman" w:hAnsi="Calibri" w:cs="Times New Roman"/>
      <w:lang w:eastAsia="ru-RU"/>
    </w:rPr>
  </w:style>
  <w:style w:type="paragraph" w:customStyle="1" w:styleId="font5">
    <w:name w:val="font5"/>
    <w:basedOn w:val="a7"/>
    <w:rsid w:val="00162A02"/>
    <w:pPr>
      <w:spacing w:before="100" w:beforeAutospacing="1" w:after="100" w:afterAutospacing="1"/>
    </w:pPr>
    <w:rPr>
      <w:color w:val="000000"/>
    </w:rPr>
  </w:style>
  <w:style w:type="paragraph" w:customStyle="1" w:styleId="xl63">
    <w:name w:val="xl63"/>
    <w:basedOn w:val="a7"/>
    <w:rsid w:val="00162A02"/>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7"/>
    <w:rsid w:val="00162A0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7"/>
    <w:rsid w:val="00162A02"/>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7"/>
    <w:rsid w:val="00162A02"/>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7"/>
    <w:rsid w:val="00162A0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162A0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162A02"/>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162A02"/>
    <w:rPr>
      <w:rFonts w:ascii="Arial" w:eastAsia="Times New Roman" w:hAnsi="Arial" w:cs="Times New Roman"/>
      <w:sz w:val="20"/>
      <w:szCs w:val="20"/>
      <w:lang w:eastAsia="ru-RU"/>
    </w:rPr>
  </w:style>
  <w:style w:type="paragraph" w:customStyle="1" w:styleId="Sf2">
    <w:name w:val="S_Список литературы"/>
    <w:basedOn w:val="S3"/>
    <w:autoRedefine/>
    <w:rsid w:val="00162A02"/>
    <w:pPr>
      <w:spacing w:before="0" w:after="0"/>
      <w:ind w:left="1418" w:firstLine="0"/>
    </w:pPr>
    <w:rPr>
      <w:rFonts w:eastAsia="Calibri" w:cs="Arial"/>
      <w:sz w:val="20"/>
      <w:lang w:val="ru-RU" w:eastAsia="en-US"/>
    </w:rPr>
  </w:style>
  <w:style w:type="paragraph" w:customStyle="1" w:styleId="affffffff5">
    <w:name w:val="_абзац"/>
    <w:basedOn w:val="a7"/>
    <w:link w:val="affffffff6"/>
    <w:qFormat/>
    <w:rsid w:val="00162A02"/>
    <w:pPr>
      <w:spacing w:line="276" w:lineRule="auto"/>
      <w:ind w:firstLine="709"/>
      <w:jc w:val="both"/>
    </w:pPr>
    <w:rPr>
      <w:lang w:val="x-none" w:eastAsia="x-none"/>
    </w:rPr>
  </w:style>
  <w:style w:type="character" w:customStyle="1" w:styleId="affffffff6">
    <w:name w:val="_абзац Знак"/>
    <w:link w:val="affffffff5"/>
    <w:rsid w:val="00162A02"/>
    <w:rPr>
      <w:rFonts w:ascii="Times New Roman" w:eastAsia="Times New Roman" w:hAnsi="Times New Roman" w:cs="Times New Roman"/>
      <w:sz w:val="24"/>
      <w:szCs w:val="24"/>
      <w:lang w:val="x-none" w:eastAsia="x-none"/>
    </w:rPr>
  </w:style>
  <w:style w:type="paragraph" w:customStyle="1" w:styleId="S2">
    <w:name w:val="S_Таблица"/>
    <w:basedOn w:val="a7"/>
    <w:autoRedefine/>
    <w:rsid w:val="00162A02"/>
    <w:pPr>
      <w:numPr>
        <w:numId w:val="20"/>
      </w:numPr>
      <w:ind w:right="-158"/>
      <w:jc w:val="right"/>
    </w:pPr>
  </w:style>
  <w:style w:type="character" w:customStyle="1" w:styleId="blk">
    <w:name w:val="blk"/>
    <w:basedOn w:val="a9"/>
    <w:rsid w:val="00162A02"/>
  </w:style>
  <w:style w:type="paragraph" w:customStyle="1" w:styleId="affffffff7">
    <w:name w:val="список"/>
    <w:basedOn w:val="a8"/>
    <w:qFormat/>
    <w:rsid w:val="00162A02"/>
    <w:pPr>
      <w:tabs>
        <w:tab w:val="left" w:pos="993"/>
      </w:tabs>
    </w:pPr>
    <w:rPr>
      <w:color w:val="000000"/>
      <w:lang w:eastAsia="en-US"/>
    </w:rPr>
  </w:style>
  <w:style w:type="paragraph" w:customStyle="1" w:styleId="affffffff8">
    <w:name w:val="Название объекта омск"/>
    <w:basedOn w:val="a7"/>
    <w:qFormat/>
    <w:rsid w:val="00162A02"/>
    <w:rPr>
      <w:b/>
      <w:sz w:val="22"/>
    </w:rPr>
  </w:style>
  <w:style w:type="character" w:customStyle="1" w:styleId="s220">
    <w:name w:val="s22"/>
    <w:basedOn w:val="a9"/>
    <w:rsid w:val="00162A02"/>
  </w:style>
  <w:style w:type="paragraph" w:customStyle="1" w:styleId="ConsPlusDocList">
    <w:name w:val="ConsPlusDocList"/>
    <w:rsid w:val="00162A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2A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2A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2A0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Оглавление 1 Знак"/>
    <w:aliases w:val="ОГЛАВЛЕНИЕ Знак"/>
    <w:link w:val="15"/>
    <w:uiPriority w:val="39"/>
    <w:rsid w:val="00162A02"/>
    <w:rPr>
      <w:rFonts w:ascii="Times New Roman" w:eastAsia="Times New Roman" w:hAnsi="Times New Roman" w:cs="Times New Roman"/>
      <w:b/>
      <w:bCs/>
      <w:caps/>
      <w:noProof/>
      <w:szCs w:val="20"/>
      <w:lang w:eastAsia="ru-RU"/>
    </w:rPr>
  </w:style>
  <w:style w:type="paragraph" w:customStyle="1" w:styleId="11b">
    <w:name w:val="Табличный_боковик_11"/>
    <w:link w:val="11c"/>
    <w:qFormat/>
    <w:rsid w:val="00162A02"/>
    <w:pPr>
      <w:spacing w:after="0" w:line="240" w:lineRule="auto"/>
    </w:pPr>
    <w:rPr>
      <w:rFonts w:ascii="Times New Roman" w:eastAsia="Times New Roman" w:hAnsi="Times New Roman" w:cs="Times New Roman"/>
      <w:szCs w:val="24"/>
      <w:lang w:eastAsia="ru-RU"/>
    </w:rPr>
  </w:style>
  <w:style w:type="character" w:customStyle="1" w:styleId="11c">
    <w:name w:val="Табличный_боковик_11 Знак"/>
    <w:link w:val="11b"/>
    <w:rsid w:val="00162A02"/>
    <w:rPr>
      <w:rFonts w:ascii="Times New Roman" w:eastAsia="Times New Roman" w:hAnsi="Times New Roman" w:cs="Times New Roman"/>
      <w:szCs w:val="24"/>
      <w:lang w:eastAsia="ru-RU"/>
    </w:rPr>
  </w:style>
  <w:style w:type="paragraph" w:customStyle="1" w:styleId="affffffff9">
    <w:name w:val="Таблица_название_таблицы"/>
    <w:next w:val="a8"/>
    <w:link w:val="affffffffa"/>
    <w:autoRedefine/>
    <w:qFormat/>
    <w:rsid w:val="00162A02"/>
    <w:pPr>
      <w:keepNext/>
      <w:spacing w:before="60" w:after="60" w:line="240" w:lineRule="auto"/>
      <w:jc w:val="center"/>
    </w:pPr>
    <w:rPr>
      <w:rFonts w:ascii="Times New Roman" w:eastAsia="Times New Roman" w:hAnsi="Times New Roman" w:cs="Times New Roman"/>
      <w:b/>
      <w:bCs/>
      <w:lang w:eastAsia="ru-RU"/>
    </w:rPr>
  </w:style>
  <w:style w:type="character" w:customStyle="1" w:styleId="affffffffa">
    <w:name w:val="Таблица_название_таблицы Знак"/>
    <w:link w:val="affffffff9"/>
    <w:rsid w:val="00162A02"/>
    <w:rPr>
      <w:rFonts w:ascii="Times New Roman" w:eastAsia="Times New Roman" w:hAnsi="Times New Roman" w:cs="Times New Roman"/>
      <w:b/>
      <w:bCs/>
      <w:lang w:eastAsia="ru-RU"/>
    </w:rPr>
  </w:style>
  <w:style w:type="paragraph" w:customStyle="1" w:styleId="11d">
    <w:name w:val="Табличный_таблица_11"/>
    <w:link w:val="11e"/>
    <w:qFormat/>
    <w:rsid w:val="00162A02"/>
    <w:pPr>
      <w:spacing w:after="0" w:line="240" w:lineRule="auto"/>
      <w:jc w:val="center"/>
    </w:pPr>
    <w:rPr>
      <w:rFonts w:ascii="Times New Roman" w:eastAsia="Times New Roman" w:hAnsi="Times New Roman" w:cs="Times New Roman"/>
      <w:lang w:eastAsia="ru-RU"/>
    </w:rPr>
  </w:style>
  <w:style w:type="character" w:customStyle="1" w:styleId="11e">
    <w:name w:val="Табличный_таблица_11 Знак"/>
    <w:link w:val="11d"/>
    <w:rsid w:val="00162A02"/>
    <w:rPr>
      <w:rFonts w:ascii="Times New Roman" w:eastAsia="Times New Roman" w:hAnsi="Times New Roman" w:cs="Times New Roman"/>
      <w:lang w:eastAsia="ru-RU"/>
    </w:rPr>
  </w:style>
  <w:style w:type="paragraph" w:customStyle="1" w:styleId="formattext0">
    <w:name w:val="formattext"/>
    <w:basedOn w:val="a7"/>
    <w:rsid w:val="00162A02"/>
    <w:pPr>
      <w:spacing w:before="100" w:beforeAutospacing="1" w:after="100" w:afterAutospacing="1"/>
    </w:pPr>
  </w:style>
  <w:style w:type="character" w:customStyle="1" w:styleId="searchresult">
    <w:name w:val="search_result"/>
    <w:basedOn w:val="a9"/>
    <w:rsid w:val="00162A02"/>
  </w:style>
  <w:style w:type="character" w:customStyle="1" w:styleId="link">
    <w:name w:val="link"/>
    <w:basedOn w:val="a9"/>
    <w:rsid w:val="00162A02"/>
  </w:style>
  <w:style w:type="character" w:customStyle="1" w:styleId="1110">
    <w:name w:val="Основной текст + 111"/>
    <w:aliases w:val="5 pt4"/>
    <w:basedOn w:val="a9"/>
    <w:rsid w:val="00162A02"/>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162A02"/>
    <w:pPr>
      <w:numPr>
        <w:numId w:val="26"/>
      </w:numPr>
    </w:pPr>
  </w:style>
  <w:style w:type="paragraph" w:customStyle="1" w:styleId="affffffffb">
    <w:name w:val="РИСУНОК"/>
    <w:basedOn w:val="a7"/>
    <w:qFormat/>
    <w:rsid w:val="00162A02"/>
    <w:pPr>
      <w:suppressAutoHyphens/>
      <w:jc w:val="center"/>
    </w:pPr>
  </w:style>
  <w:style w:type="paragraph" w:customStyle="1" w:styleId="affffffffc">
    <w:name w:val="Подзаголовок жирный"/>
    <w:basedOn w:val="a7"/>
    <w:qFormat/>
    <w:rsid w:val="00162A02"/>
    <w:pPr>
      <w:suppressAutoHyphens/>
      <w:spacing w:before="120" w:after="60"/>
      <w:ind w:firstLine="567"/>
    </w:pPr>
    <w:rPr>
      <w:rFonts w:eastAsia="Calibri"/>
      <w:b/>
      <w:lang w:eastAsia="en-US"/>
    </w:rPr>
  </w:style>
  <w:style w:type="paragraph" w:customStyle="1" w:styleId="59">
    <w:name w:val="Стиль5"/>
    <w:basedOn w:val="a8"/>
    <w:qFormat/>
    <w:rsid w:val="00162A02"/>
    <w:pPr>
      <w:ind w:left="1069" w:hanging="360"/>
    </w:pPr>
  </w:style>
  <w:style w:type="paragraph" w:customStyle="1" w:styleId="3f2">
    <w:name w:val="Стиль3"/>
    <w:basedOn w:val="a7"/>
    <w:autoRedefine/>
    <w:qFormat/>
    <w:rsid w:val="00162A02"/>
    <w:pPr>
      <w:jc w:val="center"/>
    </w:pPr>
    <w:rPr>
      <w:rFonts w:eastAsia="Calibri"/>
      <w:lang w:eastAsia="en-US"/>
    </w:rPr>
  </w:style>
  <w:style w:type="table" w:customStyle="1" w:styleId="TableGridReport1">
    <w:name w:val="Table Grid Report1"/>
    <w:basedOn w:val="aa"/>
    <w:next w:val="af6"/>
    <w:uiPriority w:val="59"/>
    <w:rsid w:val="00162A02"/>
    <w:pPr>
      <w:spacing w:after="0" w:line="240" w:lineRule="auto"/>
      <w:ind w:left="1429" w:hanging="357"/>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4">
    <w:name w:val="Статья / Раздел2174"/>
    <w:rsid w:val="00162A02"/>
    <w:pPr>
      <w:numPr>
        <w:numId w:val="28"/>
      </w:numPr>
    </w:pPr>
  </w:style>
  <w:style w:type="paragraph" w:customStyle="1" w:styleId="affffffffd">
    <w:name w:val="Примечание ко всей таблице"/>
    <w:basedOn w:val="a8"/>
    <w:qFormat/>
    <w:rsid w:val="00162A02"/>
    <w:pPr>
      <w:spacing w:before="0" w:after="0"/>
    </w:pPr>
    <w:rPr>
      <w:rFonts w:eastAsia="Times New Roman"/>
      <w:sz w:val="20"/>
      <w:lang w:val="x-none" w:eastAsia="x-none"/>
    </w:rPr>
  </w:style>
  <w:style w:type="numbering" w:customStyle="1" w:styleId="1111113">
    <w:name w:val="1 / 1.1 / 1.1.13"/>
    <w:basedOn w:val="ab"/>
    <w:next w:val="111111"/>
    <w:uiPriority w:val="99"/>
    <w:rsid w:val="00162A02"/>
    <w:pPr>
      <w:numPr>
        <w:numId w:val="31"/>
      </w:numPr>
    </w:pPr>
  </w:style>
  <w:style w:type="numbering" w:customStyle="1" w:styleId="30">
    <w:name w:val="Статья / Раздел3"/>
    <w:basedOn w:val="ab"/>
    <w:next w:val="a4"/>
    <w:uiPriority w:val="99"/>
    <w:rsid w:val="00162A02"/>
    <w:pPr>
      <w:numPr>
        <w:numId w:val="16"/>
      </w:numPr>
    </w:pPr>
  </w:style>
  <w:style w:type="numbering" w:customStyle="1" w:styleId="11111112">
    <w:name w:val="1 / 1.1 / 1.1.112"/>
    <w:basedOn w:val="ab"/>
    <w:next w:val="111111"/>
    <w:rsid w:val="00162A02"/>
    <w:pPr>
      <w:numPr>
        <w:numId w:val="11"/>
      </w:numPr>
    </w:pPr>
  </w:style>
  <w:style w:type="numbering" w:customStyle="1" w:styleId="1ai11">
    <w:name w:val="1 / a / i11"/>
    <w:basedOn w:val="ab"/>
    <w:next w:val="1ai"/>
    <w:rsid w:val="00162A02"/>
    <w:pPr>
      <w:numPr>
        <w:numId w:val="12"/>
      </w:numPr>
    </w:pPr>
  </w:style>
  <w:style w:type="numbering" w:customStyle="1" w:styleId="1ai21">
    <w:name w:val="1 / a / i21"/>
    <w:basedOn w:val="ab"/>
    <w:next w:val="1ai"/>
    <w:rsid w:val="00162A02"/>
    <w:pPr>
      <w:numPr>
        <w:numId w:val="13"/>
      </w:numPr>
    </w:pPr>
  </w:style>
  <w:style w:type="numbering" w:customStyle="1" w:styleId="111">
    <w:name w:val="Стиль111"/>
    <w:rsid w:val="00162A02"/>
    <w:pPr>
      <w:numPr>
        <w:numId w:val="14"/>
      </w:numPr>
    </w:pPr>
  </w:style>
  <w:style w:type="numbering" w:customStyle="1" w:styleId="WW8Num701">
    <w:name w:val="WW8Num701"/>
    <w:rsid w:val="00162A02"/>
    <w:pPr>
      <w:numPr>
        <w:numId w:val="29"/>
      </w:numPr>
    </w:pPr>
  </w:style>
  <w:style w:type="character" w:customStyle="1" w:styleId="aff0">
    <w:name w:val="Название таблицы Знак"/>
    <w:basedOn w:val="a9"/>
    <w:link w:val="aff"/>
    <w:locked/>
    <w:rsid w:val="00162A02"/>
    <w:rPr>
      <w:rFonts w:ascii="Times New Roman" w:eastAsia="Calibri" w:hAnsi="Times New Roman" w:cs="Times New Roman"/>
      <w:sz w:val="24"/>
      <w:szCs w:val="24"/>
      <w:lang w:eastAsia="ru-RU"/>
    </w:rPr>
  </w:style>
  <w:style w:type="character" w:customStyle="1" w:styleId="1ff">
    <w:name w:val="Неразрешенное упоминание1"/>
    <w:basedOn w:val="a9"/>
    <w:uiPriority w:val="99"/>
    <w:semiHidden/>
    <w:unhideWhenUsed/>
    <w:rsid w:val="00162A02"/>
    <w:rPr>
      <w:color w:val="605E5C"/>
      <w:shd w:val="clear" w:color="auto" w:fill="E1DFDD"/>
    </w:rPr>
  </w:style>
  <w:style w:type="character" w:customStyle="1" w:styleId="Normal">
    <w:name w:val="Normal Знак"/>
    <w:link w:val="14"/>
    <w:locked/>
    <w:rsid w:val="00162A02"/>
    <w:rPr>
      <w:rFonts w:ascii="Times New Roman" w:eastAsia="Times New Roman" w:hAnsi="Times New Roman" w:cs="Times New Roman"/>
      <w:snapToGrid w:val="0"/>
      <w:szCs w:val="20"/>
      <w:lang w:eastAsia="ru-RU"/>
    </w:rPr>
  </w:style>
  <w:style w:type="character" w:customStyle="1" w:styleId="FontStyle84">
    <w:name w:val="Font Style84"/>
    <w:rsid w:val="00162A02"/>
    <w:rPr>
      <w:bCs/>
    </w:rPr>
  </w:style>
  <w:style w:type="paragraph" w:customStyle="1" w:styleId="affffffffe">
    <w:name w:val="таблица"/>
    <w:basedOn w:val="ConsPlusNormal"/>
    <w:qFormat/>
    <w:rsid w:val="00162A02"/>
    <w:pPr>
      <w:adjustRightInd/>
      <w:ind w:firstLine="0"/>
      <w:jc w:val="both"/>
    </w:pPr>
    <w:rPr>
      <w:rFonts w:ascii="Times New Roman" w:hAnsi="Times New Roman" w:cs="Times New Roman"/>
      <w:color w:val="000000"/>
      <w:sz w:val="28"/>
      <w:szCs w:val="28"/>
    </w:rPr>
  </w:style>
  <w:style w:type="paragraph" w:customStyle="1" w:styleId="xmsonormal">
    <w:name w:val="x_msonormal"/>
    <w:basedOn w:val="a7"/>
    <w:rsid w:val="00162A02"/>
    <w:rPr>
      <w:rFonts w:ascii="Calibri" w:eastAsia="Calibri" w:hAnsi="Calibri" w:cs="Calibri"/>
      <w:sz w:val="22"/>
      <w:szCs w:val="22"/>
    </w:rPr>
  </w:style>
  <w:style w:type="character" w:customStyle="1" w:styleId="bx-messenger-ajax">
    <w:name w:val="bx-messenger-ajax"/>
    <w:basedOn w:val="a9"/>
    <w:rsid w:val="00162A02"/>
  </w:style>
  <w:style w:type="paragraph" w:customStyle="1" w:styleId="Normal10-02">
    <w:name w:val="Normal + 10 пт полужирный По центру Слева:  -02 см Справ..."/>
    <w:basedOn w:val="a7"/>
    <w:link w:val="Normal10-020"/>
    <w:rsid w:val="00162A02"/>
    <w:pPr>
      <w:ind w:left="-113" w:right="-113"/>
      <w:jc w:val="center"/>
    </w:pPr>
    <w:rPr>
      <w:b/>
      <w:bCs/>
      <w:sz w:val="20"/>
      <w:szCs w:val="20"/>
    </w:rPr>
  </w:style>
  <w:style w:type="paragraph" w:customStyle="1" w:styleId="74">
    <w:name w:val="Обычный7"/>
    <w:rsid w:val="00162A02"/>
    <w:pPr>
      <w:snapToGrid w:val="0"/>
      <w:spacing w:after="0" w:line="240" w:lineRule="auto"/>
    </w:pPr>
    <w:rPr>
      <w:rFonts w:ascii="Times New Roman" w:eastAsia="Times New Roman" w:hAnsi="Times New Roman" w:cs="Times New Roman"/>
      <w:szCs w:val="20"/>
      <w:lang w:eastAsia="ru-RU"/>
    </w:rPr>
  </w:style>
  <w:style w:type="character" w:customStyle="1" w:styleId="Normal10-020">
    <w:name w:val="Normal + 10 пт полужирный По центру Слева:  -02 см Справ... Знак"/>
    <w:link w:val="Normal10-02"/>
    <w:rsid w:val="00162A02"/>
    <w:rPr>
      <w:rFonts w:ascii="Times New Roman" w:eastAsia="Times New Roman" w:hAnsi="Times New Roman" w:cs="Times New Roman"/>
      <w:b/>
      <w:bCs/>
      <w:sz w:val="20"/>
      <w:szCs w:val="20"/>
      <w:lang w:eastAsia="ru-RU"/>
    </w:rPr>
  </w:style>
  <w:style w:type="numbering" w:customStyle="1" w:styleId="21741">
    <w:name w:val="Статья / Раздел21741"/>
    <w:rsid w:val="00162A02"/>
    <w:pPr>
      <w:numPr>
        <w:numId w:val="27"/>
      </w:numPr>
    </w:pPr>
  </w:style>
  <w:style w:type="table" w:customStyle="1" w:styleId="2fd">
    <w:name w:val="Сетка таблицы2"/>
    <w:basedOn w:val="aa"/>
    <w:next w:val="af6"/>
    <w:uiPriority w:val="39"/>
    <w:rsid w:val="0016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a"/>
    <w:next w:val="af6"/>
    <w:uiPriority w:val="59"/>
    <w:rsid w:val="00162A0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4">
    <w:name w:val="Нет списка3"/>
    <w:next w:val="ab"/>
    <w:uiPriority w:val="99"/>
    <w:semiHidden/>
    <w:unhideWhenUsed/>
    <w:rsid w:val="00162A02"/>
  </w:style>
  <w:style w:type="table" w:customStyle="1" w:styleId="11f">
    <w:name w:val="Сетка таблицы11"/>
    <w:basedOn w:val="aa"/>
    <w:next w:val="af6"/>
    <w:uiPriority w:val="39"/>
    <w:rsid w:val="0016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список –"/>
    <w:basedOn w:val="a5"/>
    <w:autoRedefine/>
    <w:qFormat/>
    <w:rsid w:val="00162A02"/>
    <w:pPr>
      <w:numPr>
        <w:numId w:val="0"/>
      </w:numPr>
      <w:tabs>
        <w:tab w:val="left" w:pos="0"/>
        <w:tab w:val="left" w:pos="360"/>
      </w:tabs>
      <w:suppressAutoHyphens/>
      <w:spacing w:after="60"/>
      <w:ind w:left="432" w:hanging="432"/>
    </w:pPr>
    <w:rPr>
      <w:rFonts w:ascii="Tahoma" w:eastAsia="Calibri" w:hAnsi="Tahoma" w:cs="Tahoma"/>
      <w:lang w:val="ru-RU" w:eastAsia="ru-RU"/>
    </w:rPr>
  </w:style>
  <w:style w:type="numbering" w:customStyle="1" w:styleId="11">
    <w:name w:val="Импортированный стиль 11"/>
    <w:rsid w:val="00162A02"/>
    <w:pPr>
      <w:numPr>
        <w:numId w:val="30"/>
      </w:numPr>
    </w:pPr>
  </w:style>
  <w:style w:type="table" w:customStyle="1" w:styleId="1ff0">
    <w:name w:val="Край в цифрах1"/>
    <w:basedOn w:val="aa"/>
    <w:next w:val="-50"/>
    <w:uiPriority w:val="71"/>
    <w:rsid w:val="00162A02"/>
    <w:pPr>
      <w:spacing w:after="0" w:line="240" w:lineRule="auto"/>
      <w:jc w:val="right"/>
    </w:pPr>
    <w:rPr>
      <w:rFonts w:ascii="Times New Roman" w:hAnsi="Times New Roman"/>
      <w:color w:val="000000"/>
      <w:sz w:val="24"/>
    </w:rPr>
    <w:tblPr>
      <w:tblStyleRowBandSize w:val="1"/>
      <w:tblStyleColBandSize w:val="1"/>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Pr>
    <w:tcPr>
      <w:shd w:val="clear" w:color="auto" w:fill="ECF1F9"/>
      <w:vAlign w:val="bottom"/>
    </w:tcPr>
    <w:tblStylePr w:type="firstRow">
      <w:pPr>
        <w:jc w:val="center"/>
      </w:pPr>
      <w:rPr>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vAlign w:val="center"/>
      </w:tcPr>
    </w:tblStylePr>
    <w:tblStylePr w:type="lastRow">
      <w:rPr>
        <w:b/>
        <w:bCs/>
        <w:color w:val="FFFFFF"/>
      </w:rPr>
      <w:tblPr/>
      <w:tcPr>
        <w:tcBorders>
          <w:top w:val="single" w:sz="6" w:space="0" w:color="FFFFFF"/>
        </w:tcBorders>
        <w:shd w:val="clear" w:color="auto" w:fill="264378"/>
      </w:tcPr>
    </w:tblStylePr>
    <w:tblStylePr w:type="firstCol">
      <w:pPr>
        <w:jc w:val="left"/>
      </w:pPr>
      <w:rPr>
        <w:rFonts w:ascii="Times New Roman" w:hAnsi="Times New Roman"/>
        <w:color w:val="auto"/>
        <w:sz w:val="24"/>
      </w:rPr>
    </w:tblStylePr>
    <w:tblStylePr w:type="lastCol">
      <w:rPr>
        <w:color w:val="FFFFFF"/>
      </w:rPr>
    </w:tblStylePr>
    <w:tblStylePr w:type="band1Horz">
      <w:tblPr/>
      <w:tcPr>
        <w:shd w:val="clear" w:color="auto" w:fill="EBF2FF"/>
      </w:tcPr>
    </w:tblStylePr>
    <w:tblStylePr w:type="band2Horz">
      <w:tblPr/>
      <w:tcPr>
        <w:shd w:val="clear" w:color="auto" w:fill="FFFFFF"/>
      </w:tcPr>
    </w:tblStylePr>
    <w:tblStylePr w:type="neCell">
      <w:rPr>
        <w:color w:val="000000"/>
      </w:rPr>
    </w:tblStylePr>
    <w:tblStylePr w:type="nwCell">
      <w:rPr>
        <w:color w:val="000000"/>
      </w:rPr>
    </w:tblStylePr>
  </w:style>
  <w:style w:type="paragraph" w:customStyle="1" w:styleId="headertext">
    <w:name w:val="headertext"/>
    <w:basedOn w:val="a7"/>
    <w:rsid w:val="00162A02"/>
    <w:pPr>
      <w:spacing w:before="100" w:beforeAutospacing="1" w:after="100" w:afterAutospacing="1"/>
    </w:pPr>
  </w:style>
  <w:style w:type="paragraph" w:customStyle="1" w:styleId="afffffffff0">
    <w:name w:val="???????"/>
    <w:rsid w:val="00162A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40">
    <w:name w:val="??????? ????? 14 ??"/>
    <w:basedOn w:val="a7"/>
    <w:uiPriority w:val="99"/>
    <w:rsid w:val="00162A02"/>
    <w:pPr>
      <w:autoSpaceDE w:val="0"/>
      <w:autoSpaceDN w:val="0"/>
      <w:adjustRightInd w:val="0"/>
      <w:spacing w:line="100" w:lineRule="atLeast"/>
      <w:jc w:val="center"/>
    </w:pPr>
    <w:rPr>
      <w:rFonts w:eastAsia="Calibri" w:hAnsi="Calibri"/>
      <w:b/>
      <w:bCs/>
      <w:color w:val="0070C0"/>
      <w:sz w:val="28"/>
      <w:szCs w:val="28"/>
      <w:lang w:eastAsia="en-US"/>
    </w:rPr>
  </w:style>
  <w:style w:type="table" w:customStyle="1" w:styleId="2fe">
    <w:name w:val="Край в цифрах2"/>
    <w:basedOn w:val="aa"/>
    <w:next w:val="-50"/>
    <w:uiPriority w:val="71"/>
    <w:rsid w:val="00162A02"/>
    <w:pPr>
      <w:spacing w:after="0" w:line="240" w:lineRule="auto"/>
      <w:jc w:val="right"/>
    </w:pPr>
    <w:rPr>
      <w:rFonts w:ascii="Times New Roman" w:hAnsi="Times New Roman"/>
      <w:color w:val="000000"/>
      <w:sz w:val="24"/>
    </w:rPr>
    <w:tblPr>
      <w:tblStyleRowBandSize w:val="1"/>
      <w:tblStyleColBandSize w:val="1"/>
      <w:tblBorders>
        <w:top w:val="single" w:sz="4" w:space="0" w:color="003296"/>
        <w:left w:val="single" w:sz="4" w:space="0" w:color="003296"/>
        <w:bottom w:val="single" w:sz="4" w:space="0" w:color="003296"/>
        <w:right w:val="single" w:sz="4" w:space="0" w:color="003296"/>
        <w:insideH w:val="single" w:sz="4" w:space="0" w:color="FFFFFF"/>
        <w:insideV w:val="single" w:sz="4" w:space="0" w:color="FFFFFF"/>
      </w:tblBorders>
    </w:tblPr>
    <w:tcPr>
      <w:shd w:val="clear" w:color="auto" w:fill="ECF1F9"/>
      <w:vAlign w:val="bottom"/>
    </w:tcPr>
    <w:tblStylePr w:type="firstRow">
      <w:pPr>
        <w:jc w:val="center"/>
      </w:pPr>
      <w:rPr>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vAlign w:val="center"/>
      </w:tcPr>
    </w:tblStylePr>
    <w:tblStylePr w:type="lastRow">
      <w:rPr>
        <w:b/>
        <w:bCs/>
        <w:color w:val="FFFFFF"/>
      </w:rPr>
      <w:tblPr/>
      <w:tcPr>
        <w:tcBorders>
          <w:top w:val="single" w:sz="6" w:space="0" w:color="FFFFFF"/>
        </w:tcBorders>
        <w:shd w:val="clear" w:color="auto" w:fill="264378"/>
      </w:tcPr>
    </w:tblStylePr>
    <w:tblStylePr w:type="firstCol">
      <w:pPr>
        <w:jc w:val="left"/>
      </w:pPr>
      <w:rPr>
        <w:rFonts w:ascii="Times New Roman" w:hAnsi="Times New Roman"/>
        <w:color w:val="auto"/>
        <w:sz w:val="24"/>
      </w:rPr>
    </w:tblStylePr>
    <w:tblStylePr w:type="lastCol">
      <w:rPr>
        <w:color w:val="FFFFFF"/>
      </w:rPr>
    </w:tblStylePr>
    <w:tblStylePr w:type="band1Horz">
      <w:tblPr/>
      <w:tcPr>
        <w:shd w:val="clear" w:color="auto" w:fill="EBF2FF"/>
      </w:tcPr>
    </w:tblStylePr>
    <w:tblStylePr w:type="band2Horz">
      <w:tblPr/>
      <w:tcPr>
        <w:shd w:val="clear" w:color="auto" w:fill="FFFFFF"/>
      </w:tcPr>
    </w:tblStylePr>
    <w:tblStylePr w:type="neCell">
      <w:rPr>
        <w:color w:val="000000"/>
      </w:rPr>
    </w:tblStylePr>
    <w:tblStylePr w:type="nwCell">
      <w:rPr>
        <w:color w:val="000000"/>
      </w:rPr>
    </w:tblStylePr>
  </w:style>
  <w:style w:type="table" w:customStyle="1" w:styleId="520">
    <w:name w:val="Сетка таблицы52"/>
    <w:basedOn w:val="aa"/>
    <w:next w:val="af6"/>
    <w:uiPriority w:val="39"/>
    <w:rsid w:val="00162A0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6">
    <w:name w:val="font6"/>
    <w:basedOn w:val="a7"/>
    <w:rsid w:val="00162A02"/>
    <w:pPr>
      <w:spacing w:before="100" w:beforeAutospacing="1" w:after="100" w:afterAutospacing="1"/>
    </w:pPr>
    <w:rPr>
      <w:rFonts w:ascii="Tahoma" w:hAnsi="Tahoma" w:cs="Tahoma"/>
      <w:b/>
      <w:bCs/>
      <w:color w:val="000000"/>
      <w:sz w:val="18"/>
      <w:szCs w:val="18"/>
    </w:rPr>
  </w:style>
  <w:style w:type="paragraph" w:customStyle="1" w:styleId="xl89">
    <w:name w:val="xl89"/>
    <w:basedOn w:val="a7"/>
    <w:rsid w:val="00162A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90">
    <w:name w:val="xl90"/>
    <w:basedOn w:val="a7"/>
    <w:rsid w:val="00162A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4F81BD"/>
    </w:rPr>
  </w:style>
  <w:style w:type="paragraph" w:customStyle="1" w:styleId="xl91">
    <w:name w:val="xl91"/>
    <w:basedOn w:val="a7"/>
    <w:rsid w:val="00162A02"/>
    <w:pPr>
      <w:shd w:val="clear" w:color="000000" w:fill="FF0000"/>
      <w:spacing w:before="100" w:beforeAutospacing="1" w:after="100" w:afterAutospacing="1"/>
      <w:textAlignment w:val="center"/>
    </w:pPr>
    <w:rPr>
      <w:color w:val="4F81BD"/>
    </w:rPr>
  </w:style>
  <w:style w:type="paragraph" w:customStyle="1" w:styleId="xl92">
    <w:name w:val="xl92"/>
    <w:basedOn w:val="a7"/>
    <w:rsid w:val="00162A02"/>
    <w:pPr>
      <w:pBdr>
        <w:left w:val="single" w:sz="4" w:space="0" w:color="auto"/>
        <w:bottom w:val="single" w:sz="4" w:space="0" w:color="auto"/>
      </w:pBdr>
      <w:shd w:val="clear" w:color="000000" w:fill="FF0000"/>
      <w:spacing w:before="100" w:beforeAutospacing="1" w:after="100" w:afterAutospacing="1"/>
      <w:textAlignment w:val="center"/>
    </w:pPr>
  </w:style>
  <w:style w:type="paragraph" w:customStyle="1" w:styleId="xl93">
    <w:name w:val="xl93"/>
    <w:basedOn w:val="a7"/>
    <w:rsid w:val="00162A0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style>
  <w:style w:type="paragraph" w:customStyle="1" w:styleId="xl94">
    <w:name w:val="xl94"/>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7"/>
    <w:rsid w:val="00162A0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style>
  <w:style w:type="paragraph" w:customStyle="1" w:styleId="xl96">
    <w:name w:val="xl96"/>
    <w:basedOn w:val="a7"/>
    <w:rsid w:val="00162A02"/>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textAlignment w:val="center"/>
    </w:pPr>
  </w:style>
  <w:style w:type="paragraph" w:customStyle="1" w:styleId="xl97">
    <w:name w:val="xl97"/>
    <w:basedOn w:val="a7"/>
    <w:rsid w:val="00162A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4F81BD"/>
    </w:rPr>
  </w:style>
  <w:style w:type="paragraph" w:customStyle="1" w:styleId="xl98">
    <w:name w:val="xl98"/>
    <w:basedOn w:val="a7"/>
    <w:rsid w:val="00162A0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9">
    <w:name w:val="xl99"/>
    <w:basedOn w:val="a7"/>
    <w:rsid w:val="00162A02"/>
    <w:pPr>
      <w:pBdr>
        <w:top w:val="single" w:sz="4" w:space="0" w:color="auto"/>
        <w:bottom w:val="single" w:sz="4" w:space="0" w:color="auto"/>
      </w:pBdr>
      <w:spacing w:before="100" w:beforeAutospacing="1" w:after="100" w:afterAutospacing="1"/>
      <w:jc w:val="center"/>
      <w:textAlignment w:val="center"/>
    </w:pPr>
  </w:style>
  <w:style w:type="paragraph" w:customStyle="1" w:styleId="xl100">
    <w:name w:val="xl100"/>
    <w:basedOn w:val="a7"/>
    <w:rsid w:val="00162A02"/>
    <w:pPr>
      <w:pBdr>
        <w:bottom w:val="single" w:sz="4" w:space="0" w:color="auto"/>
      </w:pBdr>
      <w:spacing w:before="100" w:beforeAutospacing="1" w:after="100" w:afterAutospacing="1"/>
      <w:jc w:val="center"/>
      <w:textAlignment w:val="center"/>
    </w:pPr>
  </w:style>
  <w:style w:type="paragraph" w:customStyle="1" w:styleId="xl101">
    <w:name w:val="xl101"/>
    <w:basedOn w:val="a7"/>
    <w:rsid w:val="00162A02"/>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rPr>
  </w:style>
  <w:style w:type="paragraph" w:customStyle="1" w:styleId="xl102">
    <w:name w:val="xl102"/>
    <w:basedOn w:val="a7"/>
    <w:rsid w:val="00162A02"/>
    <w:pPr>
      <w:pBdr>
        <w:top w:val="single" w:sz="4" w:space="0" w:color="auto"/>
        <w:bottom w:val="single" w:sz="4" w:space="0" w:color="auto"/>
      </w:pBdr>
      <w:spacing w:before="100" w:beforeAutospacing="1" w:after="100" w:afterAutospacing="1"/>
      <w:jc w:val="center"/>
      <w:textAlignment w:val="center"/>
    </w:pPr>
    <w:rPr>
      <w:color w:val="4F81BD"/>
    </w:rPr>
  </w:style>
  <w:style w:type="paragraph" w:customStyle="1" w:styleId="xl103">
    <w:name w:val="xl103"/>
    <w:basedOn w:val="a7"/>
    <w:rsid w:val="00162A02"/>
    <w:pPr>
      <w:pBdr>
        <w:top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04">
    <w:name w:val="xl104"/>
    <w:basedOn w:val="a7"/>
    <w:rsid w:val="00162A02"/>
    <w:pPr>
      <w:pBdr>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7"/>
    <w:rsid w:val="00162A02"/>
    <w:pPr>
      <w:pBdr>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7"/>
    <w:rsid w:val="00162A0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7">
    <w:name w:val="xl107"/>
    <w:basedOn w:val="a7"/>
    <w:rsid w:val="00162A02"/>
    <w:pPr>
      <w:pBdr>
        <w:top w:val="single" w:sz="4" w:space="0" w:color="auto"/>
        <w:bottom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8">
    <w:name w:val="xl108"/>
    <w:basedOn w:val="a7"/>
    <w:rsid w:val="00162A0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4F81BD"/>
    </w:rPr>
  </w:style>
  <w:style w:type="paragraph" w:customStyle="1" w:styleId="xl109">
    <w:name w:val="xl109"/>
    <w:basedOn w:val="a7"/>
    <w:rsid w:val="00162A0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style>
  <w:style w:type="paragraph" w:customStyle="1" w:styleId="xl110">
    <w:name w:val="xl110"/>
    <w:basedOn w:val="a7"/>
    <w:rsid w:val="00162A02"/>
    <w:pPr>
      <w:pBdr>
        <w:top w:val="single" w:sz="4" w:space="0" w:color="auto"/>
        <w:bottom w:val="single" w:sz="4" w:space="0" w:color="auto"/>
      </w:pBdr>
      <w:shd w:val="clear" w:color="000000" w:fill="FF0000"/>
      <w:spacing w:before="100" w:beforeAutospacing="1" w:after="100" w:afterAutospacing="1"/>
      <w:jc w:val="center"/>
      <w:textAlignment w:val="center"/>
    </w:pPr>
  </w:style>
  <w:style w:type="table" w:customStyle="1" w:styleId="170">
    <w:name w:val="Сетка таблицы17"/>
    <w:basedOn w:val="aa"/>
    <w:uiPriority w:val="39"/>
    <w:rsid w:val="00162A02"/>
    <w:pPr>
      <w:widowControl w:val="0"/>
      <w:autoSpaceDE w:val="0"/>
      <w:autoSpaceDN w:val="0"/>
      <w:adjustRightInd w:val="0"/>
      <w:spacing w:after="0" w:line="240" w:lineRule="auto"/>
      <w:jc w:val="center"/>
    </w:pPr>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jc w:val="center"/>
        <w:outlineLvl w:val="9"/>
      </w:pPr>
      <w:rPr>
        <w:rFonts w:ascii="Times New Roman" w:hAnsi="Times New Roman" w:cs="Times New Roman" w:hint="default"/>
        <w:b/>
        <w:sz w:val="20"/>
        <w:szCs w:val="20"/>
      </w:rPr>
      <w:tblPr/>
      <w:tcPr>
        <w:vAlign w:val="center"/>
      </w:tcPr>
    </w:tblStylePr>
  </w:style>
  <w:style w:type="character" w:customStyle="1" w:styleId="64">
    <w:name w:val="Основной текст (6)_"/>
    <w:basedOn w:val="a9"/>
    <w:link w:val="65"/>
    <w:locked/>
    <w:rsid w:val="00162A02"/>
    <w:rPr>
      <w:b/>
      <w:bCs/>
      <w:shd w:val="clear" w:color="auto" w:fill="FFFFFF"/>
    </w:rPr>
  </w:style>
  <w:style w:type="paragraph" w:customStyle="1" w:styleId="65">
    <w:name w:val="Основной текст (6)"/>
    <w:basedOn w:val="a7"/>
    <w:link w:val="64"/>
    <w:rsid w:val="00162A02"/>
    <w:pPr>
      <w:widowControl w:val="0"/>
      <w:shd w:val="clear" w:color="auto" w:fill="FFFFFF"/>
      <w:spacing w:before="120" w:after="120" w:line="360" w:lineRule="auto"/>
      <w:jc w:val="both"/>
    </w:pPr>
    <w:rPr>
      <w:rFonts w:asciiTheme="minorHAnsi" w:eastAsiaTheme="minorHAnsi" w:hAnsiTheme="minorHAnsi" w:cstheme="minorBidi"/>
      <w:b/>
      <w:bCs/>
      <w:sz w:val="22"/>
      <w:szCs w:val="22"/>
      <w:lang w:eastAsia="en-US"/>
    </w:rPr>
  </w:style>
  <w:style w:type="paragraph" w:customStyle="1" w:styleId="4a">
    <w:name w:val="Стиль4"/>
    <w:basedOn w:val="a7"/>
    <w:link w:val="4b"/>
    <w:qFormat/>
    <w:rsid w:val="00162A02"/>
    <w:pPr>
      <w:jc w:val="center"/>
    </w:pPr>
    <w:rPr>
      <w:b/>
      <w:color w:val="2E74B5"/>
      <w:sz w:val="20"/>
      <w:szCs w:val="20"/>
    </w:rPr>
  </w:style>
  <w:style w:type="character" w:customStyle="1" w:styleId="4b">
    <w:name w:val="Стиль4 Знак"/>
    <w:basedOn w:val="a9"/>
    <w:link w:val="4a"/>
    <w:rsid w:val="00162A02"/>
    <w:rPr>
      <w:rFonts w:ascii="Times New Roman" w:eastAsia="Times New Roman" w:hAnsi="Times New Roman" w:cs="Times New Roman"/>
      <w:b/>
      <w:color w:val="2E74B5"/>
      <w:sz w:val="20"/>
      <w:szCs w:val="20"/>
      <w:lang w:eastAsia="ru-RU"/>
    </w:rPr>
  </w:style>
  <w:style w:type="numbering" w:customStyle="1" w:styleId="11111153">
    <w:name w:val="1 / 1.1 / 1.1.153"/>
    <w:basedOn w:val="ab"/>
    <w:next w:val="111111"/>
    <w:rsid w:val="00162A02"/>
  </w:style>
  <w:style w:type="character" w:customStyle="1" w:styleId="ucoz-forum-post">
    <w:name w:val="ucoz-forum-post"/>
    <w:basedOn w:val="a9"/>
    <w:rsid w:val="00162A02"/>
  </w:style>
  <w:style w:type="numbering" w:customStyle="1" w:styleId="218">
    <w:name w:val="Статья / Раздел21"/>
    <w:basedOn w:val="ab"/>
    <w:next w:val="a4"/>
    <w:rsid w:val="00162A02"/>
  </w:style>
  <w:style w:type="paragraph" w:customStyle="1" w:styleId="93">
    <w:name w:val="Абзац списка9"/>
    <w:basedOn w:val="a7"/>
    <w:rsid w:val="00162A02"/>
    <w:pPr>
      <w:shd w:val="clear" w:color="auto" w:fill="FFFFFF"/>
      <w:suppressAutoHyphens/>
      <w:spacing w:line="360" w:lineRule="auto"/>
      <w:ind w:firstLine="709"/>
      <w:jc w:val="both"/>
    </w:pPr>
    <w:rPr>
      <w:i/>
    </w:rPr>
  </w:style>
  <w:style w:type="paragraph" w:customStyle="1" w:styleId="1ff1">
    <w:name w:val="Абзац списка1"/>
    <w:aliases w:val="Абзац списка основной,List Paragraph2,ПАРАГРАФ,Нумерация,список 1,Абзац списка3,Абзац списка2"/>
    <w:basedOn w:val="a7"/>
    <w:uiPriority w:val="34"/>
    <w:qFormat/>
    <w:rsid w:val="00162A02"/>
    <w:pPr>
      <w:ind w:left="708"/>
    </w:pPr>
  </w:style>
  <w:style w:type="character" w:customStyle="1" w:styleId="bx-messenger-message">
    <w:name w:val="bx-messenger-message"/>
    <w:basedOn w:val="a9"/>
    <w:rsid w:val="00162A02"/>
  </w:style>
  <w:style w:type="character" w:customStyle="1" w:styleId="bx-messenger-content-item-like">
    <w:name w:val="bx-messenger-content-item-like"/>
    <w:basedOn w:val="a9"/>
    <w:rsid w:val="00162A02"/>
  </w:style>
  <w:style w:type="character" w:customStyle="1" w:styleId="bx-messenger-content-like-button">
    <w:name w:val="bx-messenger-content-like-button"/>
    <w:basedOn w:val="a9"/>
    <w:rsid w:val="00162A02"/>
  </w:style>
  <w:style w:type="character" w:customStyle="1" w:styleId="bx-messenger-content-item-date">
    <w:name w:val="bx-messenger-content-item-date"/>
    <w:basedOn w:val="a9"/>
    <w:rsid w:val="00162A02"/>
  </w:style>
  <w:style w:type="character" w:customStyle="1" w:styleId="af">
    <w:name w:val="Обычный (веб) Знак"/>
    <w:aliases w:val="Обычный (Web)1 Знак,Обычный (Web)11 Знак,Обычный (Web) Знак,Обычный (веб)11 Знак,Обычный (веб)2 Знак"/>
    <w:link w:val="ae"/>
    <w:uiPriority w:val="99"/>
    <w:locked/>
    <w:rsid w:val="00162A02"/>
    <w:rPr>
      <w:rFonts w:ascii="Times New Roman" w:eastAsia="Times New Roman" w:hAnsi="Times New Roman" w:cs="Times New Roman"/>
      <w:sz w:val="24"/>
      <w:szCs w:val="24"/>
      <w:lang w:eastAsia="ru-RU"/>
    </w:rPr>
  </w:style>
  <w:style w:type="character" w:customStyle="1" w:styleId="2ff">
    <w:name w:val="Неразрешенное упоминание2"/>
    <w:basedOn w:val="a9"/>
    <w:uiPriority w:val="99"/>
    <w:semiHidden/>
    <w:unhideWhenUsed/>
    <w:rsid w:val="00162A02"/>
    <w:rPr>
      <w:color w:val="605E5C"/>
      <w:shd w:val="clear" w:color="auto" w:fill="E1DFDD"/>
    </w:rPr>
  </w:style>
  <w:style w:type="paragraph" w:customStyle="1" w:styleId="afffffffff1">
    <w:name w:val="Арбаз списка нумерованный"/>
    <w:basedOn w:val="a5"/>
    <w:qFormat/>
    <w:rsid w:val="00162A02"/>
    <w:pPr>
      <w:numPr>
        <w:numId w:val="0"/>
      </w:numPr>
      <w:tabs>
        <w:tab w:val="left" w:pos="0"/>
      </w:tabs>
      <w:suppressAutoHyphens/>
      <w:spacing w:before="160" w:line="360" w:lineRule="auto"/>
      <w:ind w:left="567" w:firstLine="709"/>
      <w:contextualSpacing/>
    </w:pPr>
    <w:rPr>
      <w:rFonts w:eastAsia="Calibri"/>
      <w:i/>
      <w:snapToGrid/>
      <w:lang w:val="ru-RU" w:eastAsia="ru-RU"/>
    </w:rPr>
  </w:style>
  <w:style w:type="character" w:customStyle="1" w:styleId="1pt">
    <w:name w:val="Основной текст + Интервал 1 pt"/>
    <w:basedOn w:val="a9"/>
    <w:rsid w:val="00162A02"/>
    <w:rPr>
      <w:rFonts w:ascii="Times New Roman" w:eastAsia="Times New Roman" w:hAnsi="Times New Roman" w:cs="Times New Roman"/>
      <w:color w:val="000000"/>
      <w:spacing w:val="30"/>
      <w:sz w:val="26"/>
      <w:szCs w:val="26"/>
      <w:shd w:val="clear" w:color="auto" w:fill="FFFFFF"/>
    </w:rPr>
  </w:style>
  <w:style w:type="numbering" w:customStyle="1" w:styleId="WW8Num7011">
    <w:name w:val="WW8Num7011"/>
    <w:rsid w:val="00162A02"/>
  </w:style>
  <w:style w:type="table" w:customStyle="1" w:styleId="4c">
    <w:name w:val="Сетка таблицы4"/>
    <w:basedOn w:val="aa"/>
    <w:next w:val="af6"/>
    <w:uiPriority w:val="39"/>
    <w:rsid w:val="0016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9"/>
    <w:rsid w:val="00162A02"/>
    <w:rPr>
      <w:rFonts w:ascii="Segoe UI" w:hAnsi="Segoe UI" w:cs="Segoe UI" w:hint="default"/>
      <w:sz w:val="18"/>
      <w:szCs w:val="18"/>
    </w:rPr>
  </w:style>
  <w:style w:type="paragraph" w:customStyle="1" w:styleId="afffffffff2">
    <w:name w:val="название ТАБЛИЦЫ_модельные НГ"/>
    <w:basedOn w:val="afe"/>
    <w:rsid w:val="00162A02"/>
    <w:pPr>
      <w:suppressAutoHyphens w:val="0"/>
      <w:spacing w:after="120"/>
      <w:jc w:val="left"/>
    </w:pPr>
    <w:rPr>
      <w:szCs w:val="20"/>
    </w:rPr>
  </w:style>
  <w:style w:type="paragraph" w:customStyle="1" w:styleId="afffffffff3">
    <w:name w:val="РИСУНОК_подпись"/>
    <w:basedOn w:val="affffffffb"/>
    <w:qFormat/>
    <w:rsid w:val="00162A02"/>
  </w:style>
  <w:style w:type="paragraph" w:customStyle="1" w:styleId="afffffffff4">
    <w:name w:val="Стиль РИСУНОК_подпись + полужирный"/>
    <w:basedOn w:val="afffffffff3"/>
    <w:autoRedefine/>
    <w:rsid w:val="00162A02"/>
    <w:rPr>
      <w:b/>
      <w:bCs/>
    </w:rPr>
  </w:style>
  <w:style w:type="character" w:customStyle="1" w:styleId="WW8Num11z1">
    <w:name w:val="WW8Num11z1"/>
    <w:rsid w:val="00162A02"/>
    <w:rPr>
      <w:rFonts w:ascii="Courier New" w:hAnsi="Courier New" w:cs="Courier New"/>
    </w:rPr>
  </w:style>
  <w:style w:type="paragraph" w:customStyle="1" w:styleId="ConsPlusNormal1">
    <w:name w:val="ConsPlusNormal1"/>
    <w:rsid w:val="00162A02"/>
    <w:pPr>
      <w:widowControl w:val="0"/>
      <w:autoSpaceDE w:val="0"/>
      <w:autoSpaceDN w:val="0"/>
      <w:spacing w:after="0" w:line="240" w:lineRule="auto"/>
      <w:contextualSpacing/>
    </w:pPr>
    <w:rPr>
      <w:rFonts w:ascii="Arial" w:eastAsia="Times New Roman" w:hAnsi="Arial" w:cs="Arial"/>
      <w:sz w:val="20"/>
      <w:lang w:eastAsia="ru-RU"/>
    </w:rPr>
  </w:style>
  <w:style w:type="table" w:customStyle="1" w:styleId="1011">
    <w:name w:val="Таблица Анализ 1011"/>
    <w:basedOn w:val="aa"/>
    <w:next w:val="af6"/>
    <w:uiPriority w:val="59"/>
    <w:rsid w:val="0016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0">
    <w:name w:val="WWNum30"/>
    <w:basedOn w:val="ab"/>
    <w:rsid w:val="00162A02"/>
    <w:pPr>
      <w:numPr>
        <w:numId w:val="34"/>
      </w:numPr>
    </w:pPr>
  </w:style>
  <w:style w:type="character" w:customStyle="1" w:styleId="1ff2">
    <w:name w:val="Абзац списка Знак1"/>
    <w:aliases w:val="Список1 Знак,Use Case List Paragraph Знак1,ТЗ список Знак1,Абзац списка литеральный Знак1,Bullet List Знак1,FooterText Знак1,numbered Знак1,Bullet 1 Знак1,it_List1 Знак1,асз.Списка Знак1,Абзац основного текста Знак1,ТЕКСТ Знак1"/>
    <w:uiPriority w:val="34"/>
    <w:locked/>
    <w:rsid w:val="00162A02"/>
    <w:rPr>
      <w:sz w:val="22"/>
      <w:szCs w:val="22"/>
    </w:rPr>
  </w:style>
  <w:style w:type="paragraph" w:customStyle="1" w:styleId="afffffffff5">
    <w:name w:val="прил"/>
    <w:basedOn w:val="10"/>
    <w:qFormat/>
    <w:rsid w:val="00162A02"/>
    <w:pPr>
      <w:numPr>
        <w:numId w:val="0"/>
      </w:numPr>
    </w:pPr>
  </w:style>
  <w:style w:type="paragraph" w:customStyle="1" w:styleId="afffffffff6">
    <w:name w:val="картинка"/>
    <w:basedOn w:val="a8"/>
    <w:qFormat/>
    <w:rsid w:val="00162A02"/>
    <w:pPr>
      <w:ind w:firstLine="0"/>
      <w:jc w:val="center"/>
    </w:pPr>
    <w:rPr>
      <w:noProof/>
    </w:rPr>
  </w:style>
  <w:style w:type="paragraph" w:customStyle="1" w:styleId="a3">
    <w:name w:val="табл. тире"/>
    <w:basedOn w:val="ConsPlusNormal"/>
    <w:qFormat/>
    <w:rsid w:val="00162A02"/>
    <w:pPr>
      <w:numPr>
        <w:numId w:val="32"/>
      </w:numPr>
      <w:tabs>
        <w:tab w:val="left" w:pos="141"/>
      </w:tabs>
      <w:suppressAutoHyphens/>
      <w:ind w:left="1287" w:right="-57"/>
    </w:pPr>
    <w:rPr>
      <w:rFonts w:ascii="Times New Roman" w:hAnsi="Times New Roman" w:cs="Times New Roman"/>
      <w:sz w:val="22"/>
      <w:szCs w:val="22"/>
    </w:rPr>
  </w:style>
  <w:style w:type="paragraph" w:customStyle="1" w:styleId="afffffffff7">
    <w:name w:val="об курс"/>
    <w:basedOn w:val="a7"/>
    <w:qFormat/>
    <w:rsid w:val="00162A02"/>
    <w:pPr>
      <w:spacing w:before="60" w:after="60"/>
      <w:ind w:firstLine="567"/>
    </w:pPr>
    <w:rPr>
      <w:i/>
    </w:rPr>
  </w:style>
  <w:style w:type="paragraph" w:customStyle="1" w:styleId="afffffffff8">
    <w:name w:val="межтабл."/>
    <w:basedOn w:val="a7"/>
    <w:qFormat/>
    <w:rsid w:val="00162A02"/>
    <w:rPr>
      <w:sz w:val="2"/>
      <w:szCs w:val="2"/>
    </w:rPr>
  </w:style>
  <w:style w:type="table" w:styleId="-50">
    <w:name w:val="Colorful Shading Accent 5"/>
    <w:basedOn w:val="aa"/>
    <w:uiPriority w:val="71"/>
    <w:semiHidden/>
    <w:unhideWhenUsed/>
    <w:rsid w:val="00162A0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3714">
      <w:bodyDiv w:val="1"/>
      <w:marLeft w:val="0"/>
      <w:marRight w:val="0"/>
      <w:marTop w:val="0"/>
      <w:marBottom w:val="0"/>
      <w:divBdr>
        <w:top w:val="none" w:sz="0" w:space="0" w:color="auto"/>
        <w:left w:val="none" w:sz="0" w:space="0" w:color="auto"/>
        <w:bottom w:val="none" w:sz="0" w:space="0" w:color="auto"/>
        <w:right w:val="none" w:sz="0" w:space="0" w:color="auto"/>
      </w:divBdr>
    </w:div>
    <w:div w:id="143936440">
      <w:bodyDiv w:val="1"/>
      <w:marLeft w:val="0"/>
      <w:marRight w:val="0"/>
      <w:marTop w:val="0"/>
      <w:marBottom w:val="0"/>
      <w:divBdr>
        <w:top w:val="none" w:sz="0" w:space="0" w:color="auto"/>
        <w:left w:val="none" w:sz="0" w:space="0" w:color="auto"/>
        <w:bottom w:val="none" w:sz="0" w:space="0" w:color="auto"/>
        <w:right w:val="none" w:sz="0" w:space="0" w:color="auto"/>
      </w:divBdr>
    </w:div>
    <w:div w:id="228924218">
      <w:bodyDiv w:val="1"/>
      <w:marLeft w:val="0"/>
      <w:marRight w:val="0"/>
      <w:marTop w:val="0"/>
      <w:marBottom w:val="0"/>
      <w:divBdr>
        <w:top w:val="none" w:sz="0" w:space="0" w:color="auto"/>
        <w:left w:val="none" w:sz="0" w:space="0" w:color="auto"/>
        <w:bottom w:val="none" w:sz="0" w:space="0" w:color="auto"/>
        <w:right w:val="none" w:sz="0" w:space="0" w:color="auto"/>
      </w:divBdr>
    </w:div>
    <w:div w:id="626737875">
      <w:bodyDiv w:val="1"/>
      <w:marLeft w:val="0"/>
      <w:marRight w:val="0"/>
      <w:marTop w:val="0"/>
      <w:marBottom w:val="0"/>
      <w:divBdr>
        <w:top w:val="none" w:sz="0" w:space="0" w:color="auto"/>
        <w:left w:val="none" w:sz="0" w:space="0" w:color="auto"/>
        <w:bottom w:val="none" w:sz="0" w:space="0" w:color="auto"/>
        <w:right w:val="none" w:sz="0" w:space="0" w:color="auto"/>
      </w:divBdr>
    </w:div>
    <w:div w:id="999313799">
      <w:bodyDiv w:val="1"/>
      <w:marLeft w:val="0"/>
      <w:marRight w:val="0"/>
      <w:marTop w:val="0"/>
      <w:marBottom w:val="0"/>
      <w:divBdr>
        <w:top w:val="none" w:sz="0" w:space="0" w:color="auto"/>
        <w:left w:val="none" w:sz="0" w:space="0" w:color="auto"/>
        <w:bottom w:val="none" w:sz="0" w:space="0" w:color="auto"/>
        <w:right w:val="none" w:sz="0" w:space="0" w:color="auto"/>
      </w:divBdr>
    </w:div>
    <w:div w:id="1750346208">
      <w:bodyDiv w:val="1"/>
      <w:marLeft w:val="0"/>
      <w:marRight w:val="0"/>
      <w:marTop w:val="0"/>
      <w:marBottom w:val="0"/>
      <w:divBdr>
        <w:top w:val="none" w:sz="0" w:space="0" w:color="auto"/>
        <w:left w:val="none" w:sz="0" w:space="0" w:color="auto"/>
        <w:bottom w:val="none" w:sz="0" w:space="0" w:color="auto"/>
        <w:right w:val="none" w:sz="0" w:space="0" w:color="auto"/>
      </w:divBdr>
      <w:divsChild>
        <w:div w:id="581573472">
          <w:marLeft w:val="0"/>
          <w:marRight w:val="0"/>
          <w:marTop w:val="0"/>
          <w:marBottom w:val="120"/>
          <w:divBdr>
            <w:top w:val="none" w:sz="0" w:space="0" w:color="auto"/>
            <w:left w:val="none" w:sz="0" w:space="0" w:color="auto"/>
            <w:bottom w:val="none" w:sz="0" w:space="0" w:color="auto"/>
            <w:right w:val="none" w:sz="0" w:space="0" w:color="auto"/>
          </w:divBdr>
        </w:div>
        <w:div w:id="1280064673">
          <w:marLeft w:val="0"/>
          <w:marRight w:val="0"/>
          <w:marTop w:val="0"/>
          <w:marBottom w:val="120"/>
          <w:divBdr>
            <w:top w:val="none" w:sz="0" w:space="0" w:color="auto"/>
            <w:left w:val="none" w:sz="0" w:space="0" w:color="auto"/>
            <w:bottom w:val="none" w:sz="0" w:space="0" w:color="auto"/>
            <w:right w:val="none" w:sz="0" w:space="0" w:color="auto"/>
          </w:divBdr>
        </w:div>
        <w:div w:id="267933920">
          <w:marLeft w:val="0"/>
          <w:marRight w:val="0"/>
          <w:marTop w:val="0"/>
          <w:marBottom w:val="120"/>
          <w:divBdr>
            <w:top w:val="none" w:sz="0" w:space="0" w:color="auto"/>
            <w:left w:val="none" w:sz="0" w:space="0" w:color="auto"/>
            <w:bottom w:val="none" w:sz="0" w:space="0" w:color="auto"/>
            <w:right w:val="none" w:sz="0" w:space="0" w:color="auto"/>
          </w:divBdr>
        </w:div>
        <w:div w:id="895749258">
          <w:marLeft w:val="0"/>
          <w:marRight w:val="0"/>
          <w:marTop w:val="0"/>
          <w:marBottom w:val="120"/>
          <w:divBdr>
            <w:top w:val="none" w:sz="0" w:space="0" w:color="auto"/>
            <w:left w:val="none" w:sz="0" w:space="0" w:color="auto"/>
            <w:bottom w:val="none" w:sz="0" w:space="0" w:color="auto"/>
            <w:right w:val="none" w:sz="0" w:space="0" w:color="auto"/>
          </w:divBdr>
        </w:div>
        <w:div w:id="635720521">
          <w:marLeft w:val="0"/>
          <w:marRight w:val="0"/>
          <w:marTop w:val="0"/>
          <w:marBottom w:val="120"/>
          <w:divBdr>
            <w:top w:val="none" w:sz="0" w:space="0" w:color="auto"/>
            <w:left w:val="none" w:sz="0" w:space="0" w:color="auto"/>
            <w:bottom w:val="none" w:sz="0" w:space="0" w:color="auto"/>
            <w:right w:val="none" w:sz="0" w:space="0" w:color="auto"/>
          </w:divBdr>
        </w:div>
        <w:div w:id="1124956721">
          <w:marLeft w:val="0"/>
          <w:marRight w:val="0"/>
          <w:marTop w:val="0"/>
          <w:marBottom w:val="240"/>
          <w:divBdr>
            <w:top w:val="none" w:sz="0" w:space="0" w:color="auto"/>
            <w:left w:val="none" w:sz="0" w:space="0" w:color="auto"/>
            <w:bottom w:val="none" w:sz="0" w:space="0" w:color="auto"/>
            <w:right w:val="none" w:sz="0" w:space="0" w:color="auto"/>
          </w:divBdr>
        </w:div>
      </w:divsChild>
    </w:div>
    <w:div w:id="1889489677">
      <w:bodyDiv w:val="1"/>
      <w:marLeft w:val="0"/>
      <w:marRight w:val="0"/>
      <w:marTop w:val="0"/>
      <w:marBottom w:val="0"/>
      <w:divBdr>
        <w:top w:val="none" w:sz="0" w:space="0" w:color="auto"/>
        <w:left w:val="none" w:sz="0" w:space="0" w:color="auto"/>
        <w:bottom w:val="none" w:sz="0" w:space="0" w:color="auto"/>
        <w:right w:val="none" w:sz="0" w:space="0" w:color="auto"/>
      </w:divBdr>
    </w:div>
    <w:div w:id="20602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kodeks://link/d?nd=902192509&amp;prevdoc=559587853&amp;point=mark=0000000000000000000000000000000000000000000000000064U0IK" TargetMode="External"/><Relationship Id="rId12" Type="http://schemas.openxmlformats.org/officeDocument/2006/relationships/hyperlink" Target="https://login.consultant.ru/link/?req=doc&amp;base=LAW&amp;n=4607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7B7AE6526B574D90495702A58E8388F780E4693F5792EED153F746BE0BA6E8F668D1DA9C27CC42F0A77D95D0FCDCB6779C7BDB755ADE439F5I6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D435-1DBE-4DFF-900D-F99F0ADA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9240</Words>
  <Characters>52672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КозловаГВ</dc:creator>
  <cp:lastModifiedBy>1</cp:lastModifiedBy>
  <cp:revision>2</cp:revision>
  <cp:lastPrinted>2025-09-30T04:54:00Z</cp:lastPrinted>
  <dcterms:created xsi:type="dcterms:W3CDTF">2025-09-30T04:57:00Z</dcterms:created>
  <dcterms:modified xsi:type="dcterms:W3CDTF">2025-09-30T04:57:00Z</dcterms:modified>
</cp:coreProperties>
</file>