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3F" w:rsidRDefault="004B133F" w:rsidP="004B13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B133F" w:rsidTr="004B133F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B133F" w:rsidRDefault="004B133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33F" w:rsidRDefault="004B133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E5B35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proofErr w:type="gramEnd"/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9E5B35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0C578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                                  </w:t>
      </w:r>
      <w:r w:rsidR="009E5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E5B35">
        <w:rPr>
          <w:rFonts w:ascii="Times New Roman" w:eastAsia="Times New Roman" w:hAnsi="Times New Roman" w:cs="Times New Roman"/>
          <w:sz w:val="24"/>
          <w:szCs w:val="20"/>
          <w:lang w:eastAsia="ru-RU"/>
        </w:rPr>
        <w:t>220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реализации муниципального имущества на аукционе </w:t>
      </w:r>
    </w:p>
    <w:p w:rsidR="004B133F" w:rsidRDefault="004B133F" w:rsidP="004B133F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27.08.2012 года № 860 «Об организации  и проведении продажи государственного или муниципального имущества в электронной форме», решением Совета депутатов сельского поселения Алябьевский от «18» июля 2018г. № 237 «</w:t>
      </w:r>
      <w:r w:rsidRP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Порядка управления и распоряжения имуществом, находящимся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 сельского поселения Алябьевский: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сельского поселения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ябьевский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Наталье Михайловне</w:t>
      </w:r>
      <w:r w:rsidR="0082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реализовать на аукционе муниципальное имущество: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расположенное по адресу: Ханты-Мансийский автономный округ – Югра, Советский район, п. Алябьевский, ул. </w:t>
      </w:r>
      <w:r w:rsidR="009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E5B3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кадастровый номер – 86:09: 0901002:</w:t>
      </w:r>
      <w:r w:rsidR="009E5B35">
        <w:rPr>
          <w:rFonts w:ascii="Times New Roman" w:eastAsia="Times New Roman" w:hAnsi="Times New Roman" w:cs="Times New Roman"/>
          <w:sz w:val="24"/>
          <w:szCs w:val="24"/>
          <w:lang w:eastAsia="ru-RU"/>
        </w:rPr>
        <w:t>1088 площадью 437,8 м</w:t>
      </w:r>
      <w:r w:rsidR="009E5B35" w:rsidRPr="009E5B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земельным участком с кадастровым номером: 86:09:0901001:2, площадью 965 м</w:t>
      </w:r>
      <w:r w:rsidR="009E5B35" w:rsidRPr="009E5B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начальную цену продажи муниципального имущества, указанного в подпункте 1.1. настоящего постановления, определить в соответствии с отчетом независимого эксперта-оценщика;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установить в размере 20% от начальной цены продажи имущества, шаг аукциона - не более 5% от начальной цены продажи;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подготовить и разместить информационное сообщение о реализации имущества, указанного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 настоящего постановления, на официальном сайте Российской Федерации для размещения информации о проведении торгов </w:t>
      </w:r>
      <w:hyperlink r:id="rId5" w:history="1">
        <w:r w:rsidR="00F21714" w:rsidRPr="00771A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https://torgi.gov.ru/new/public</w:t>
        </w:r>
      </w:hyperlink>
      <w:r w:rsidR="00F2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торговой площадке «СБЕРБАНК-АСТ»,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Средства, полученные от реализации муниципального имущества, указанного в подпункте 1.1. настоящего постановления, в полном объеме зачислить в бюджет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8F" w:rsidRDefault="000C578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78" w:rsidRDefault="00C77668" w:rsidP="009E5B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                                           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BE2478" w:rsidSect="00C77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4"/>
    <w:rsid w:val="000C578F"/>
    <w:rsid w:val="002F4DE4"/>
    <w:rsid w:val="004B133F"/>
    <w:rsid w:val="00680536"/>
    <w:rsid w:val="006851A8"/>
    <w:rsid w:val="00822A6A"/>
    <w:rsid w:val="009E5B35"/>
    <w:rsid w:val="00BE2478"/>
    <w:rsid w:val="00C77668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3B7E-99BC-4B11-8BF7-7CB7E84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B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1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2</cp:revision>
  <cp:lastPrinted>2022-04-18T10:35:00Z</cp:lastPrinted>
  <dcterms:created xsi:type="dcterms:W3CDTF">2023-10-20T07:34:00Z</dcterms:created>
  <dcterms:modified xsi:type="dcterms:W3CDTF">2023-10-20T07:34:00Z</dcterms:modified>
</cp:coreProperties>
</file>