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0B" w:rsidRPr="00295AB9" w:rsidRDefault="00E17F0B" w:rsidP="00E17F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95AB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784BEE4" wp14:editId="0A9BF893">
            <wp:extent cx="668020" cy="954405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F0B" w:rsidRPr="00295AB9" w:rsidRDefault="00E17F0B" w:rsidP="00E17F0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17F0B" w:rsidRPr="00295AB9" w:rsidRDefault="00E17F0B" w:rsidP="00E17F0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95AB9">
        <w:rPr>
          <w:rFonts w:ascii="Times New Roman" w:eastAsia="Times New Roman" w:hAnsi="Times New Roman" w:cs="Times New Roman"/>
          <w:b/>
          <w:sz w:val="24"/>
          <w:szCs w:val="20"/>
        </w:rPr>
        <w:t>Советский район</w:t>
      </w:r>
    </w:p>
    <w:p w:rsidR="00E17F0B" w:rsidRPr="00295AB9" w:rsidRDefault="00E17F0B" w:rsidP="00E17F0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95AB9">
        <w:rPr>
          <w:rFonts w:ascii="Times New Roman" w:eastAsia="Times New Roman" w:hAnsi="Times New Roman" w:cs="Times New Roman"/>
          <w:b/>
          <w:sz w:val="24"/>
          <w:szCs w:val="20"/>
        </w:rPr>
        <w:t>Ханты-Мансийский автономный округ – Югра</w:t>
      </w:r>
    </w:p>
    <w:p w:rsidR="00E17F0B" w:rsidRPr="00295AB9" w:rsidRDefault="00E17F0B" w:rsidP="00E17F0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0"/>
          <w:szCs w:val="20"/>
        </w:rPr>
      </w:pPr>
    </w:p>
    <w:p w:rsidR="00E17F0B" w:rsidRPr="00295AB9" w:rsidRDefault="00E17F0B" w:rsidP="00E17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  <w:r w:rsidRPr="00295AB9">
        <w:rPr>
          <w:rFonts w:ascii="Times New Roman" w:eastAsia="Times New Roman" w:hAnsi="Times New Roman" w:cs="Times New Roman"/>
          <w:b/>
          <w:sz w:val="36"/>
          <w:szCs w:val="40"/>
        </w:rPr>
        <w:t xml:space="preserve"> Администрация сельского поселения Алябьевский</w:t>
      </w:r>
    </w:p>
    <w:p w:rsidR="00E17F0B" w:rsidRPr="00295AB9" w:rsidRDefault="00E17F0B" w:rsidP="00E17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E17F0B" w:rsidRPr="00295AB9" w:rsidTr="003C5714">
        <w:trPr>
          <w:trHeight w:val="216"/>
        </w:trPr>
        <w:tc>
          <w:tcPr>
            <w:tcW w:w="949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E17F0B" w:rsidRPr="00295AB9" w:rsidRDefault="00E17F0B" w:rsidP="003C5714">
            <w:pPr>
              <w:spacing w:after="0" w:line="240" w:lineRule="atLeast"/>
              <w:ind w:right="6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17F0B" w:rsidRDefault="00E17F0B" w:rsidP="003C5714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</w:pPr>
            <w:r w:rsidRPr="00295AB9"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  <w:t xml:space="preserve">    ПОСТАНОВЛЕНИЕ</w:t>
            </w:r>
          </w:p>
          <w:p w:rsidR="00E17F0B" w:rsidRPr="0067574E" w:rsidRDefault="00E17F0B" w:rsidP="003C5714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</w:pPr>
          </w:p>
        </w:tc>
      </w:tr>
    </w:tbl>
    <w:p w:rsidR="00E17F0B" w:rsidRPr="00295AB9" w:rsidRDefault="00E17F0B" w:rsidP="00E17F0B">
      <w:pPr>
        <w:tabs>
          <w:tab w:val="left" w:pos="3675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A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E17F0B" w:rsidRPr="00295AB9" w:rsidRDefault="00E17F0B" w:rsidP="00E17F0B">
      <w:pPr>
        <w:tabs>
          <w:tab w:val="left" w:pos="2745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80"/>
          <w:sz w:val="28"/>
          <w:szCs w:val="28"/>
          <w:lang w:eastAsia="ru-RU"/>
        </w:rPr>
      </w:pP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июля </w:t>
      </w: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 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36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№  </w:t>
      </w:r>
      <w:r w:rsidR="000B5F17">
        <w:rPr>
          <w:rFonts w:ascii="Times New Roman" w:eastAsia="Times New Roman" w:hAnsi="Times New Roman" w:cs="Times New Roman"/>
          <w:sz w:val="24"/>
          <w:szCs w:val="24"/>
          <w:lang w:eastAsia="ru-RU"/>
        </w:rPr>
        <w:t>111</w:t>
      </w:r>
    </w:p>
    <w:p w:rsidR="00E17F0B" w:rsidRPr="00295AB9" w:rsidRDefault="00E17F0B" w:rsidP="00E17F0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F0B" w:rsidRPr="00295AB9" w:rsidRDefault="00E17F0B" w:rsidP="00E17F0B">
      <w:pPr>
        <w:tabs>
          <w:tab w:val="left" w:pos="4820"/>
          <w:tab w:val="left" w:pos="9781"/>
        </w:tabs>
        <w:autoSpaceDE w:val="0"/>
        <w:autoSpaceDN w:val="0"/>
        <w:adjustRightInd w:val="0"/>
        <w:spacing w:after="0" w:line="240" w:lineRule="auto"/>
        <w:ind w:right="46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F0B" w:rsidRDefault="00E17F0B" w:rsidP="00E17F0B">
      <w:pPr>
        <w:tabs>
          <w:tab w:val="left" w:pos="4820"/>
          <w:tab w:val="left" w:pos="9781"/>
        </w:tabs>
        <w:autoSpaceDE w:val="0"/>
        <w:autoSpaceDN w:val="0"/>
        <w:adjustRightInd w:val="0"/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установлении предельно допустимых значений просроченной кредиторской задолженности </w:t>
      </w:r>
      <w:r w:rsidR="003F34AE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СКСОК «Авангард»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превышение которых влечет расторжение трудового договора с руководителем учреждения по инициативе</w:t>
      </w:r>
      <w:r w:rsidR="00481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работодателя в соответствии с 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рудовым кодексом Российской Федерации</w:t>
      </w:r>
    </w:p>
    <w:p w:rsidR="00E17F0B" w:rsidRDefault="00E17F0B" w:rsidP="00E17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F0B" w:rsidRDefault="00E17F0B" w:rsidP="00E17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F0B" w:rsidRPr="00E17F0B" w:rsidRDefault="00E17F0B" w:rsidP="00E17F0B">
      <w:pPr>
        <w:pStyle w:val="Standard"/>
        <w:widowControl w:val="0"/>
        <w:autoSpaceDE w:val="0"/>
        <w:ind w:firstLine="709"/>
        <w:jc w:val="both"/>
        <w:rPr>
          <w:rFonts w:eastAsiaTheme="minorHAnsi"/>
          <w:kern w:val="2"/>
          <w:lang w:val="ru-RU" w:eastAsia="en-US"/>
        </w:rPr>
      </w:pPr>
      <w:r w:rsidRPr="00E17F0B">
        <w:rPr>
          <w:rFonts w:eastAsiaTheme="minorHAnsi"/>
          <w:kern w:val="2"/>
          <w:lang w:val="ru-RU" w:eastAsia="en-US"/>
        </w:rPr>
        <w:t>В соответствии с частью 27 статьи 30 Федерального закона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</w:t>
      </w:r>
      <w:r>
        <w:rPr>
          <w:rFonts w:eastAsiaTheme="minorHAnsi"/>
          <w:kern w:val="2"/>
          <w:lang w:val="ru-RU" w:eastAsia="en-US"/>
        </w:rPr>
        <w:t>ных (муниципальных) учреждений»</w:t>
      </w:r>
      <w:r w:rsidRPr="00E17F0B">
        <w:rPr>
          <w:rFonts w:eastAsiaTheme="minorHAnsi"/>
          <w:kern w:val="2"/>
          <w:lang w:val="ru-RU" w:eastAsia="en-US"/>
        </w:rPr>
        <w:t>:</w:t>
      </w:r>
    </w:p>
    <w:p w:rsidR="00E17F0B" w:rsidRPr="00E17F0B" w:rsidRDefault="00E17F0B" w:rsidP="00E17F0B">
      <w:pPr>
        <w:pStyle w:val="Standard"/>
        <w:widowControl w:val="0"/>
        <w:autoSpaceDE w:val="0"/>
        <w:ind w:firstLine="709"/>
        <w:jc w:val="both"/>
        <w:rPr>
          <w:rFonts w:eastAsiaTheme="minorHAnsi"/>
          <w:kern w:val="2"/>
          <w:lang w:val="ru-RU" w:eastAsia="en-US"/>
        </w:rPr>
      </w:pPr>
      <w:r w:rsidRPr="00E17F0B">
        <w:rPr>
          <w:rFonts w:eastAsiaTheme="minorHAnsi"/>
          <w:kern w:val="2"/>
          <w:lang w:val="ru-RU" w:eastAsia="en-US"/>
        </w:rPr>
        <w:t xml:space="preserve">1. Установить предельно допустимые значения просроченной кредиторской задолженности </w:t>
      </w:r>
      <w:r w:rsidR="003F34AE">
        <w:rPr>
          <w:rFonts w:eastAsiaTheme="minorHAnsi"/>
          <w:kern w:val="2"/>
          <w:lang w:val="ru-RU" w:eastAsia="en-US"/>
        </w:rPr>
        <w:t>МБУ СКСОК «Авангард»</w:t>
      </w:r>
      <w:r w:rsidRPr="00E17F0B">
        <w:rPr>
          <w:rFonts w:eastAsiaTheme="minorHAnsi"/>
          <w:kern w:val="2"/>
          <w:lang w:val="ru-RU" w:eastAsia="en-US"/>
        </w:rPr>
        <w:t>, превышение которых влечет расторжение трудового договора с руководителем учреждения по инициативе работодателя в соответствии с Трудовым кодексом Российской Федерации:</w:t>
      </w:r>
    </w:p>
    <w:p w:rsidR="00E17F0B" w:rsidRPr="00E17F0B" w:rsidRDefault="00E17F0B" w:rsidP="00E17F0B">
      <w:pPr>
        <w:pStyle w:val="Standard"/>
        <w:widowControl w:val="0"/>
        <w:autoSpaceDE w:val="0"/>
        <w:ind w:firstLine="709"/>
        <w:jc w:val="both"/>
        <w:rPr>
          <w:rFonts w:eastAsiaTheme="minorHAnsi"/>
          <w:kern w:val="2"/>
          <w:lang w:val="ru-RU" w:eastAsia="en-US"/>
        </w:rPr>
      </w:pPr>
      <w:r w:rsidRPr="00E17F0B">
        <w:rPr>
          <w:rFonts w:eastAsiaTheme="minorHAnsi"/>
          <w:kern w:val="2"/>
          <w:lang w:val="ru-RU" w:eastAsia="en-US"/>
        </w:rPr>
        <w:t>1.1. По начисленным выплатам по оплате труда перед работниками муниципального бюджетного учреждения (за исключением депонированных сумм) - 2 (два) календарных месяца подряд.</w:t>
      </w:r>
    </w:p>
    <w:p w:rsidR="00E17F0B" w:rsidRPr="00E17F0B" w:rsidRDefault="00E17F0B" w:rsidP="00E17F0B">
      <w:pPr>
        <w:pStyle w:val="Standard"/>
        <w:widowControl w:val="0"/>
        <w:autoSpaceDE w:val="0"/>
        <w:ind w:firstLine="709"/>
        <w:jc w:val="both"/>
        <w:rPr>
          <w:rFonts w:eastAsiaTheme="minorHAnsi"/>
          <w:kern w:val="2"/>
          <w:lang w:val="ru-RU" w:eastAsia="en-US"/>
        </w:rPr>
      </w:pPr>
      <w:r w:rsidRPr="00E17F0B">
        <w:rPr>
          <w:rFonts w:eastAsiaTheme="minorHAnsi"/>
          <w:kern w:val="2"/>
          <w:lang w:val="ru-RU" w:eastAsia="en-US"/>
        </w:rPr>
        <w:t xml:space="preserve">1.2. </w:t>
      </w:r>
      <w:proofErr w:type="gramStart"/>
      <w:r w:rsidRPr="00E17F0B">
        <w:rPr>
          <w:rFonts w:eastAsiaTheme="minorHAnsi"/>
          <w:kern w:val="2"/>
          <w:lang w:val="ru-RU" w:eastAsia="en-US"/>
        </w:rPr>
        <w:t>По оплате налогов, сборов, взносов и иных обязательных платежей, уплачиваемых в бюджеты бюджетной системы Российской Федерации, в том числе штрафов, пеней и иных санкций за неисполнение или ненадлежащее исполнение обязанности по уплате налогов, сборов, взносов и иных обязательных платежей в соответствующий бюджет бюджетной системы Российской Федерации, административных штрафов и штрафов, установленных уголовным законодательством, - 3 (три) календарных месяца подряд.</w:t>
      </w:r>
      <w:proofErr w:type="gramEnd"/>
    </w:p>
    <w:p w:rsidR="00E17F0B" w:rsidRPr="00E17F0B" w:rsidRDefault="00E17F0B" w:rsidP="00E17F0B">
      <w:pPr>
        <w:pStyle w:val="Standard"/>
        <w:widowControl w:val="0"/>
        <w:autoSpaceDE w:val="0"/>
        <w:ind w:firstLine="709"/>
        <w:jc w:val="both"/>
        <w:rPr>
          <w:rFonts w:eastAsiaTheme="minorHAnsi"/>
          <w:kern w:val="2"/>
          <w:lang w:val="ru-RU" w:eastAsia="en-US"/>
        </w:rPr>
      </w:pPr>
      <w:r w:rsidRPr="00E17F0B">
        <w:rPr>
          <w:rFonts w:eastAsiaTheme="minorHAnsi"/>
          <w:kern w:val="2"/>
          <w:lang w:val="ru-RU" w:eastAsia="en-US"/>
        </w:rPr>
        <w:t xml:space="preserve">1.3. Превышение кредиторской задолженности над активами баланса муниципального бюджетного учреждения, за исключением балансовой стоимости особо ценного движимого имущества, недвижимого имущества, а также имущества, </w:t>
      </w:r>
      <w:r w:rsidRPr="00E17F0B">
        <w:rPr>
          <w:rFonts w:eastAsiaTheme="minorHAnsi"/>
          <w:kern w:val="2"/>
          <w:lang w:val="ru-RU" w:eastAsia="en-US"/>
        </w:rPr>
        <w:lastRenderedPageBreak/>
        <w:t>находящегося под обременением (в залоге), в течение 3 (трех) календарных месяцев подряд.</w:t>
      </w:r>
    </w:p>
    <w:p w:rsidR="00E17F0B" w:rsidRPr="00E17F0B" w:rsidRDefault="00E17F0B" w:rsidP="00E17F0B">
      <w:pPr>
        <w:pStyle w:val="Standard"/>
        <w:widowControl w:val="0"/>
        <w:autoSpaceDE w:val="0"/>
        <w:ind w:firstLine="709"/>
        <w:jc w:val="both"/>
        <w:rPr>
          <w:rFonts w:eastAsiaTheme="minorHAnsi"/>
          <w:kern w:val="2"/>
          <w:lang w:val="ru-RU" w:eastAsia="en-US"/>
        </w:rPr>
      </w:pPr>
      <w:r w:rsidRPr="00E17F0B">
        <w:rPr>
          <w:rFonts w:eastAsiaTheme="minorHAnsi"/>
          <w:kern w:val="2"/>
          <w:lang w:val="ru-RU" w:eastAsia="en-US"/>
        </w:rPr>
        <w:t xml:space="preserve">2. </w:t>
      </w:r>
      <w:r w:rsidR="003F34AE">
        <w:rPr>
          <w:rFonts w:eastAsiaTheme="minorHAnsi"/>
          <w:kern w:val="2"/>
          <w:lang w:val="ru-RU" w:eastAsia="en-US"/>
        </w:rPr>
        <w:t>Ведущему специалисту Администрации сельского поселения Алябьевский (</w:t>
      </w:r>
      <w:proofErr w:type="spellStart"/>
      <w:r w:rsidR="003F34AE">
        <w:rPr>
          <w:rFonts w:eastAsiaTheme="minorHAnsi"/>
          <w:kern w:val="2"/>
          <w:lang w:val="ru-RU" w:eastAsia="en-US"/>
        </w:rPr>
        <w:t>Оньковой</w:t>
      </w:r>
      <w:proofErr w:type="spellEnd"/>
      <w:r w:rsidR="003F34AE">
        <w:rPr>
          <w:rFonts w:eastAsiaTheme="minorHAnsi"/>
          <w:kern w:val="2"/>
          <w:lang w:val="ru-RU" w:eastAsia="en-US"/>
        </w:rPr>
        <w:t xml:space="preserve"> Н.Л.)</w:t>
      </w:r>
      <w:r w:rsidRPr="00E17F0B">
        <w:rPr>
          <w:rFonts w:eastAsiaTheme="minorHAnsi"/>
          <w:kern w:val="2"/>
          <w:lang w:val="ru-RU" w:eastAsia="en-US"/>
        </w:rPr>
        <w:t>:</w:t>
      </w:r>
    </w:p>
    <w:p w:rsidR="00E17F0B" w:rsidRPr="00E17F0B" w:rsidRDefault="00E17F0B" w:rsidP="00E17F0B">
      <w:pPr>
        <w:pStyle w:val="Standard"/>
        <w:widowControl w:val="0"/>
        <w:autoSpaceDE w:val="0"/>
        <w:ind w:firstLine="709"/>
        <w:jc w:val="both"/>
        <w:rPr>
          <w:rFonts w:eastAsiaTheme="minorHAnsi"/>
          <w:kern w:val="2"/>
          <w:lang w:val="ru-RU" w:eastAsia="en-US"/>
        </w:rPr>
      </w:pPr>
      <w:r w:rsidRPr="00E17F0B">
        <w:rPr>
          <w:rFonts w:eastAsiaTheme="minorHAnsi"/>
          <w:kern w:val="2"/>
          <w:lang w:val="ru-RU" w:eastAsia="en-US"/>
        </w:rPr>
        <w:t>2.1. Обеспечить внесение изменений в трудовые догово</w:t>
      </w:r>
      <w:r w:rsidR="003F34AE">
        <w:rPr>
          <w:rFonts w:eastAsiaTheme="minorHAnsi"/>
          <w:kern w:val="2"/>
          <w:lang w:val="ru-RU" w:eastAsia="en-US"/>
        </w:rPr>
        <w:t>ры, заключенные с руководителем</w:t>
      </w:r>
      <w:r w:rsidRPr="00E17F0B">
        <w:rPr>
          <w:rFonts w:eastAsiaTheme="minorHAnsi"/>
          <w:kern w:val="2"/>
          <w:lang w:val="ru-RU" w:eastAsia="en-US"/>
        </w:rPr>
        <w:t xml:space="preserve"> </w:t>
      </w:r>
      <w:r w:rsidR="003F34AE">
        <w:rPr>
          <w:rFonts w:eastAsiaTheme="minorHAnsi"/>
          <w:kern w:val="2"/>
          <w:lang w:val="ru-RU" w:eastAsia="en-US"/>
        </w:rPr>
        <w:t>МБУ СКСОК «Авангард»</w:t>
      </w:r>
      <w:r w:rsidRPr="00E17F0B">
        <w:rPr>
          <w:rFonts w:eastAsiaTheme="minorHAnsi"/>
          <w:kern w:val="2"/>
          <w:lang w:val="ru-RU" w:eastAsia="en-US"/>
        </w:rPr>
        <w:t>, в части приведения их в соответствие с требованиями настоящего постановления.</w:t>
      </w:r>
    </w:p>
    <w:p w:rsidR="00E17F0B" w:rsidRDefault="00E17F0B" w:rsidP="00E17F0B">
      <w:pPr>
        <w:pStyle w:val="Standard"/>
        <w:widowControl w:val="0"/>
        <w:autoSpaceDE w:val="0"/>
        <w:ind w:firstLine="709"/>
        <w:jc w:val="both"/>
        <w:rPr>
          <w:rFonts w:eastAsiaTheme="minorHAnsi"/>
          <w:kern w:val="2"/>
          <w:lang w:val="ru-RU" w:eastAsia="en-US"/>
        </w:rPr>
      </w:pPr>
      <w:r w:rsidRPr="00E17F0B">
        <w:rPr>
          <w:rFonts w:eastAsiaTheme="minorHAnsi"/>
          <w:kern w:val="2"/>
          <w:lang w:val="ru-RU" w:eastAsia="en-US"/>
        </w:rPr>
        <w:t>2.2. Проводить ежеквартальный мониторинг состояния кредиторской задолженности муниципальных бюджетных учреждений.</w:t>
      </w:r>
    </w:p>
    <w:p w:rsidR="000B5F17" w:rsidRPr="00E17F0B" w:rsidRDefault="000B5F17" w:rsidP="00E17F0B">
      <w:pPr>
        <w:pStyle w:val="Standard"/>
        <w:widowControl w:val="0"/>
        <w:autoSpaceDE w:val="0"/>
        <w:ind w:firstLine="709"/>
        <w:jc w:val="both"/>
        <w:rPr>
          <w:rFonts w:eastAsiaTheme="minorHAnsi"/>
          <w:kern w:val="2"/>
          <w:lang w:val="ru-RU" w:eastAsia="en-US"/>
        </w:rPr>
      </w:pPr>
      <w:r>
        <w:rPr>
          <w:rFonts w:eastAsiaTheme="minorHAnsi"/>
          <w:kern w:val="2"/>
          <w:lang w:val="ru-RU" w:eastAsia="en-US"/>
        </w:rPr>
        <w:t>3. Ведущему специалисту Администрации сельского поселения Алябьевский (Кудриной О.А.) ознакомить с настоящим постановлением  директора МБУ СКСОК «</w:t>
      </w:r>
      <w:proofErr w:type="spellStart"/>
      <w:r>
        <w:rPr>
          <w:rFonts w:eastAsiaTheme="minorHAnsi"/>
          <w:kern w:val="2"/>
          <w:lang w:val="ru-RU" w:eastAsia="en-US"/>
        </w:rPr>
        <w:t>Авнгард</w:t>
      </w:r>
      <w:proofErr w:type="spellEnd"/>
      <w:r>
        <w:rPr>
          <w:rFonts w:eastAsiaTheme="minorHAnsi"/>
          <w:kern w:val="2"/>
          <w:lang w:val="ru-RU" w:eastAsia="en-US"/>
        </w:rPr>
        <w:t xml:space="preserve">» и ведущего специалиста Администрации сельского поселения Алябьевский под подпись. </w:t>
      </w:r>
    </w:p>
    <w:p w:rsidR="00E17F0B" w:rsidRPr="00E17F0B" w:rsidRDefault="000B5F17" w:rsidP="00E17F0B">
      <w:pPr>
        <w:pStyle w:val="Standard"/>
        <w:widowControl w:val="0"/>
        <w:autoSpaceDE w:val="0"/>
        <w:ind w:firstLine="709"/>
        <w:jc w:val="both"/>
        <w:rPr>
          <w:rFonts w:eastAsiaTheme="minorHAnsi"/>
          <w:kern w:val="2"/>
          <w:lang w:val="ru-RU" w:eastAsia="en-US"/>
        </w:rPr>
      </w:pPr>
      <w:r>
        <w:rPr>
          <w:rFonts w:eastAsiaTheme="minorHAnsi"/>
          <w:kern w:val="2"/>
          <w:lang w:val="ru-RU" w:eastAsia="en-US"/>
        </w:rPr>
        <w:t>4</w:t>
      </w:r>
      <w:r w:rsidR="00E17F0B" w:rsidRPr="00E17F0B">
        <w:rPr>
          <w:rFonts w:eastAsiaTheme="minorHAnsi"/>
          <w:kern w:val="2"/>
          <w:lang w:val="ru-RU" w:eastAsia="en-US"/>
        </w:rPr>
        <w:t xml:space="preserve">.    </w:t>
      </w:r>
      <w:r w:rsidR="003F34AE">
        <w:rPr>
          <w:rFonts w:eastAsiaTheme="minorHAnsi"/>
          <w:kern w:val="2"/>
          <w:lang w:val="ru-RU" w:eastAsia="en-US"/>
        </w:rPr>
        <w:t>Опубликовать настоящее постановление в периодическом издании органов местного самоуправления в бюллетене «Алябьевский вестник» и разместить на официальном сайте Администрации сельского поселения Алябьевский в сети Интернет.</w:t>
      </w:r>
    </w:p>
    <w:p w:rsidR="00E17F0B" w:rsidRPr="00E17F0B" w:rsidRDefault="000B5F17" w:rsidP="00E17F0B">
      <w:pPr>
        <w:pStyle w:val="Standard"/>
        <w:widowControl w:val="0"/>
        <w:autoSpaceDE w:val="0"/>
        <w:ind w:firstLine="709"/>
        <w:jc w:val="both"/>
        <w:rPr>
          <w:rFonts w:eastAsiaTheme="minorHAnsi"/>
          <w:kern w:val="2"/>
          <w:lang w:val="ru-RU" w:eastAsia="en-US"/>
        </w:rPr>
      </w:pPr>
      <w:r>
        <w:rPr>
          <w:rFonts w:eastAsiaTheme="minorHAnsi"/>
          <w:kern w:val="2"/>
          <w:lang w:val="ru-RU" w:eastAsia="en-US"/>
        </w:rPr>
        <w:t>5</w:t>
      </w:r>
      <w:r w:rsidR="00E17F0B" w:rsidRPr="00E17F0B">
        <w:rPr>
          <w:rFonts w:eastAsiaTheme="minorHAnsi"/>
          <w:kern w:val="2"/>
          <w:lang w:val="ru-RU" w:eastAsia="en-US"/>
        </w:rPr>
        <w:t xml:space="preserve">. Постановление вступает в силу </w:t>
      </w:r>
      <w:r w:rsidR="003F34AE">
        <w:rPr>
          <w:rFonts w:eastAsiaTheme="minorHAnsi"/>
          <w:kern w:val="2"/>
          <w:lang w:val="ru-RU" w:eastAsia="en-US"/>
        </w:rPr>
        <w:t>с момента</w:t>
      </w:r>
      <w:r w:rsidR="00E17F0B" w:rsidRPr="00E17F0B">
        <w:rPr>
          <w:rFonts w:eastAsiaTheme="minorHAnsi"/>
          <w:kern w:val="2"/>
          <w:lang w:val="ru-RU" w:eastAsia="en-US"/>
        </w:rPr>
        <w:t xml:space="preserve"> его официального опубликования.</w:t>
      </w:r>
    </w:p>
    <w:p w:rsidR="00E17F0B" w:rsidRPr="00E17F0B" w:rsidRDefault="00E17F0B" w:rsidP="00E17F0B">
      <w:pPr>
        <w:pStyle w:val="Standard"/>
        <w:widowControl w:val="0"/>
        <w:autoSpaceDE w:val="0"/>
        <w:ind w:firstLine="709"/>
        <w:jc w:val="both"/>
        <w:rPr>
          <w:rFonts w:eastAsiaTheme="minorHAnsi"/>
          <w:kern w:val="2"/>
          <w:lang w:val="ru-RU" w:eastAsia="en-US"/>
        </w:rPr>
      </w:pPr>
      <w:r w:rsidRPr="00E17F0B">
        <w:rPr>
          <w:rFonts w:eastAsiaTheme="minorHAnsi"/>
          <w:kern w:val="2"/>
          <w:lang w:val="ru-RU" w:eastAsia="en-US"/>
        </w:rPr>
        <w:t>6. Контроль исполнения постановления оставляю за собой.</w:t>
      </w:r>
    </w:p>
    <w:p w:rsidR="00E17F0B" w:rsidRDefault="00E17F0B" w:rsidP="00E17F0B">
      <w:pPr>
        <w:pStyle w:val="Standard"/>
        <w:widowControl w:val="0"/>
        <w:suppressAutoHyphens w:val="0"/>
        <w:autoSpaceDE w:val="0"/>
        <w:ind w:firstLine="709"/>
        <w:jc w:val="both"/>
        <w:rPr>
          <w:i/>
          <w:lang w:val="ru-RU"/>
        </w:rPr>
      </w:pPr>
    </w:p>
    <w:p w:rsidR="00E17F0B" w:rsidRDefault="00E17F0B" w:rsidP="00E17F0B">
      <w:pPr>
        <w:pStyle w:val="Standard"/>
        <w:widowControl w:val="0"/>
        <w:suppressAutoHyphens w:val="0"/>
        <w:autoSpaceDE w:val="0"/>
        <w:ind w:firstLine="709"/>
        <w:jc w:val="both"/>
        <w:rPr>
          <w:i/>
          <w:lang w:val="ru-RU"/>
        </w:rPr>
      </w:pPr>
    </w:p>
    <w:p w:rsidR="00E17F0B" w:rsidRPr="00E80E40" w:rsidRDefault="00E17F0B" w:rsidP="00E17F0B">
      <w:pPr>
        <w:pStyle w:val="Standard"/>
        <w:widowControl w:val="0"/>
        <w:suppressAutoHyphens w:val="0"/>
        <w:autoSpaceDE w:val="0"/>
        <w:jc w:val="both"/>
        <w:rPr>
          <w:lang w:val="ru-RU"/>
        </w:rPr>
      </w:pPr>
      <w:r>
        <w:rPr>
          <w:lang w:val="ru-RU"/>
        </w:rPr>
        <w:t xml:space="preserve">Глава сельского поселения Алябьевский                                       </w:t>
      </w:r>
      <w:r w:rsidR="003623B0">
        <w:rPr>
          <w:lang w:val="ru-RU"/>
        </w:rPr>
        <w:t xml:space="preserve">        </w:t>
      </w:r>
      <w:r>
        <w:rPr>
          <w:lang w:val="ru-RU"/>
        </w:rPr>
        <w:t xml:space="preserve">          Ю.А. </w:t>
      </w:r>
      <w:proofErr w:type="spellStart"/>
      <w:r>
        <w:rPr>
          <w:lang w:val="ru-RU"/>
        </w:rPr>
        <w:t>Кочурова</w:t>
      </w:r>
      <w:proofErr w:type="spellEnd"/>
      <w:r>
        <w:rPr>
          <w:lang w:val="ru-RU"/>
        </w:rPr>
        <w:t xml:space="preserve"> </w:t>
      </w:r>
    </w:p>
    <w:p w:rsidR="00E17F0B" w:rsidRDefault="00E17F0B" w:rsidP="00E17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E17F0B" w:rsidRPr="00C64BCA" w:rsidRDefault="00E17F0B" w:rsidP="00E17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E17F0B" w:rsidRPr="00C64BCA" w:rsidRDefault="00E17F0B" w:rsidP="00E17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2"/>
      </w:tblGrid>
      <w:tr w:rsidR="00E17F0B" w:rsidRPr="00C64BCA" w:rsidTr="003C5714">
        <w:tc>
          <w:tcPr>
            <w:tcW w:w="4282" w:type="dxa"/>
          </w:tcPr>
          <w:p w:rsidR="00E17F0B" w:rsidRPr="00C64BCA" w:rsidRDefault="00E17F0B" w:rsidP="003C5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BF205D" w:rsidRDefault="00BF205D"/>
    <w:sectPr w:rsidR="00BF205D" w:rsidSect="003623B0">
      <w:pgSz w:w="11906" w:h="16838"/>
      <w:pgMar w:top="1418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7BA4"/>
    <w:multiLevelType w:val="hybridMultilevel"/>
    <w:tmpl w:val="7AE077D0"/>
    <w:lvl w:ilvl="0" w:tplc="0A2EF96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FF"/>
    <w:rsid w:val="000B5F17"/>
    <w:rsid w:val="003623B0"/>
    <w:rsid w:val="003F34AE"/>
    <w:rsid w:val="00481A51"/>
    <w:rsid w:val="00BF205D"/>
    <w:rsid w:val="00E17F0B"/>
    <w:rsid w:val="00FD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17F0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3">
    <w:name w:val="List Paragraph"/>
    <w:basedOn w:val="a"/>
    <w:uiPriority w:val="34"/>
    <w:qFormat/>
    <w:rsid w:val="00E17F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17F0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3">
    <w:name w:val="List Paragraph"/>
    <w:basedOn w:val="a"/>
    <w:uiPriority w:val="34"/>
    <w:qFormat/>
    <w:rsid w:val="00E17F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cp:lastPrinted>2020-07-02T11:05:00Z</cp:lastPrinted>
  <dcterms:created xsi:type="dcterms:W3CDTF">2020-07-02T10:35:00Z</dcterms:created>
  <dcterms:modified xsi:type="dcterms:W3CDTF">2020-07-02T11:20:00Z</dcterms:modified>
</cp:coreProperties>
</file>