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96" w:rsidRPr="000A5E28" w:rsidRDefault="00805596" w:rsidP="00D5078C">
      <w:pPr>
        <w:spacing w:after="0"/>
        <w:jc w:val="center"/>
        <w:rPr>
          <w:color w:val="000000"/>
        </w:rPr>
      </w:pPr>
      <w:r>
        <w:rPr>
          <w:noProof/>
          <w:lang w:eastAsia="ru-RU"/>
        </w:rPr>
        <w:drawing>
          <wp:inline distT="0" distB="0" distL="0" distR="0">
            <wp:extent cx="5943600" cy="261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619375"/>
                    </a:xfrm>
                    <a:prstGeom prst="rect">
                      <a:avLst/>
                    </a:prstGeom>
                    <a:noFill/>
                    <a:ln>
                      <a:noFill/>
                    </a:ln>
                  </pic:spPr>
                </pic:pic>
              </a:graphicData>
            </a:graphic>
          </wp:inline>
        </w:drawing>
      </w:r>
    </w:p>
    <w:p w:rsidR="003236BB" w:rsidRPr="00D5078C" w:rsidRDefault="003236BB" w:rsidP="00D5078C">
      <w:pPr>
        <w:spacing w:after="0" w:line="240" w:lineRule="auto"/>
        <w:jc w:val="center"/>
        <w:rPr>
          <w:rFonts w:ascii="Times New Roman" w:eastAsia="Times New Roman" w:hAnsi="Times New Roman" w:cs="Times New Roman"/>
          <w:color w:val="000000"/>
          <w:sz w:val="30"/>
          <w:szCs w:val="30"/>
          <w:lang w:eastAsia="ru-RU"/>
        </w:rPr>
      </w:pPr>
    </w:p>
    <w:p w:rsidR="003236BB" w:rsidRPr="00E03D92" w:rsidRDefault="003236BB" w:rsidP="00D5078C">
      <w:pPr>
        <w:spacing w:after="0" w:line="240" w:lineRule="auto"/>
        <w:ind w:firstLine="567"/>
        <w:jc w:val="both"/>
        <w:rPr>
          <w:rFonts w:ascii="Times New Roman" w:eastAsia="Times New Roman" w:hAnsi="Times New Roman" w:cs="Times New Roman"/>
          <w:color w:val="000000"/>
          <w:sz w:val="24"/>
          <w:szCs w:val="24"/>
          <w:lang w:eastAsia="ru-RU"/>
        </w:rPr>
      </w:pPr>
      <w:r w:rsidRPr="00E03D92">
        <w:rPr>
          <w:rFonts w:ascii="Times New Roman" w:eastAsia="Times New Roman" w:hAnsi="Times New Roman" w:cs="Times New Roman"/>
          <w:color w:val="000000"/>
          <w:sz w:val="24"/>
          <w:szCs w:val="24"/>
          <w:lang w:eastAsia="ru-RU"/>
        </w:rPr>
        <w:t> </w:t>
      </w:r>
    </w:p>
    <w:p w:rsidR="00810CBF" w:rsidRPr="00E03D92" w:rsidRDefault="00B54589" w:rsidP="00810CBF">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 xml:space="preserve">« </w:t>
      </w:r>
      <w:r w:rsidR="00D5078C">
        <w:rPr>
          <w:rFonts w:ascii="Times New Roman" w:hAnsi="Times New Roman" w:cs="Times New Roman"/>
          <w:sz w:val="24"/>
          <w:szCs w:val="24"/>
        </w:rPr>
        <w:t xml:space="preserve"> </w:t>
      </w:r>
      <w:r w:rsidR="004B4D05">
        <w:rPr>
          <w:rFonts w:ascii="Times New Roman" w:hAnsi="Times New Roman" w:cs="Times New Roman"/>
          <w:sz w:val="24"/>
          <w:szCs w:val="24"/>
        </w:rPr>
        <w:t>29</w:t>
      </w:r>
      <w:proofErr w:type="gramEnd"/>
      <w:r w:rsidR="00D5078C">
        <w:rPr>
          <w:rFonts w:ascii="Times New Roman" w:hAnsi="Times New Roman" w:cs="Times New Roman"/>
          <w:sz w:val="24"/>
          <w:szCs w:val="24"/>
        </w:rPr>
        <w:t xml:space="preserve"> </w:t>
      </w:r>
      <w:r>
        <w:rPr>
          <w:rFonts w:ascii="Times New Roman" w:hAnsi="Times New Roman" w:cs="Times New Roman"/>
          <w:sz w:val="24"/>
          <w:szCs w:val="24"/>
        </w:rPr>
        <w:t xml:space="preserve"> » </w:t>
      </w:r>
      <w:r w:rsidR="00D5078C">
        <w:rPr>
          <w:rFonts w:ascii="Times New Roman" w:hAnsi="Times New Roman" w:cs="Times New Roman"/>
          <w:sz w:val="24"/>
          <w:szCs w:val="24"/>
        </w:rPr>
        <w:t xml:space="preserve"> </w:t>
      </w:r>
      <w:r w:rsidR="004B4D05">
        <w:rPr>
          <w:rFonts w:ascii="Times New Roman" w:hAnsi="Times New Roman" w:cs="Times New Roman"/>
          <w:sz w:val="24"/>
          <w:szCs w:val="24"/>
        </w:rPr>
        <w:t>июля</w:t>
      </w:r>
      <w:r w:rsidR="00D5078C">
        <w:rPr>
          <w:rFonts w:ascii="Times New Roman" w:hAnsi="Times New Roman" w:cs="Times New Roman"/>
          <w:sz w:val="24"/>
          <w:szCs w:val="24"/>
        </w:rPr>
        <w:t xml:space="preserve">  </w:t>
      </w:r>
      <w:r>
        <w:rPr>
          <w:rFonts w:ascii="Times New Roman" w:hAnsi="Times New Roman" w:cs="Times New Roman"/>
          <w:sz w:val="24"/>
          <w:szCs w:val="24"/>
        </w:rPr>
        <w:t xml:space="preserve"> </w:t>
      </w:r>
      <w:r w:rsidR="00810CBF">
        <w:rPr>
          <w:rFonts w:ascii="Times New Roman" w:hAnsi="Times New Roman" w:cs="Times New Roman"/>
          <w:sz w:val="24"/>
          <w:szCs w:val="24"/>
        </w:rPr>
        <w:t xml:space="preserve">2025 </w:t>
      </w:r>
      <w:r w:rsidR="00810CBF" w:rsidRPr="00E03D92">
        <w:rPr>
          <w:rFonts w:ascii="Times New Roman" w:hAnsi="Times New Roman" w:cs="Times New Roman"/>
          <w:sz w:val="24"/>
          <w:szCs w:val="24"/>
        </w:rPr>
        <w:t>года</w:t>
      </w:r>
      <w:r w:rsidR="00810CBF" w:rsidRPr="00E03D92">
        <w:rPr>
          <w:rFonts w:ascii="Times New Roman" w:hAnsi="Times New Roman" w:cs="Times New Roman"/>
          <w:sz w:val="24"/>
          <w:szCs w:val="24"/>
        </w:rPr>
        <w:tab/>
        <w:t xml:space="preserve">                                                                   </w:t>
      </w:r>
      <w:r w:rsidR="00810CB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0CBF">
        <w:rPr>
          <w:rFonts w:ascii="Times New Roman" w:hAnsi="Times New Roman" w:cs="Times New Roman"/>
          <w:sz w:val="24"/>
          <w:szCs w:val="24"/>
        </w:rPr>
        <w:t>№</w:t>
      </w:r>
      <w:r w:rsidR="00810CBF" w:rsidRPr="00E03D92">
        <w:rPr>
          <w:rFonts w:ascii="Times New Roman" w:eastAsia="Times New Roman" w:hAnsi="Times New Roman" w:cs="Times New Roman"/>
          <w:color w:val="000000"/>
          <w:sz w:val="24"/>
          <w:szCs w:val="24"/>
          <w:lang w:eastAsia="ru-RU"/>
        </w:rPr>
        <w:t> </w:t>
      </w:r>
      <w:r w:rsidR="004B4D05">
        <w:rPr>
          <w:rFonts w:ascii="Times New Roman" w:eastAsia="Times New Roman" w:hAnsi="Times New Roman" w:cs="Times New Roman"/>
          <w:color w:val="000000"/>
          <w:sz w:val="24"/>
          <w:szCs w:val="24"/>
          <w:lang w:eastAsia="ru-RU"/>
        </w:rPr>
        <w:t>85</w:t>
      </w:r>
    </w:p>
    <w:p w:rsidR="003236BB" w:rsidRPr="00903125" w:rsidRDefault="003236BB" w:rsidP="003236BB">
      <w:pPr>
        <w:spacing w:after="0" w:line="240" w:lineRule="auto"/>
        <w:ind w:firstLine="567"/>
        <w:jc w:val="center"/>
        <w:rPr>
          <w:rFonts w:ascii="Times New Roman" w:eastAsia="Times New Roman" w:hAnsi="Times New Roman" w:cs="Times New Roman"/>
          <w:bCs/>
          <w:color w:val="000000"/>
          <w:sz w:val="24"/>
          <w:szCs w:val="24"/>
          <w:lang w:eastAsia="ru-RU"/>
        </w:rPr>
      </w:pPr>
    </w:p>
    <w:p w:rsidR="00805596" w:rsidRDefault="00805596" w:rsidP="003236BB">
      <w:pPr>
        <w:pStyle w:val="a3"/>
        <w:spacing w:before="0" w:beforeAutospacing="0" w:after="0" w:afterAutospacing="0"/>
        <w:ind w:left="567"/>
        <w:jc w:val="center"/>
        <w:rPr>
          <w:b/>
          <w:bCs/>
          <w:color w:val="000000"/>
        </w:rPr>
      </w:pPr>
    </w:p>
    <w:p w:rsidR="00AD09B9" w:rsidRPr="00682D1A" w:rsidRDefault="00F955C6" w:rsidP="003236BB">
      <w:pPr>
        <w:pStyle w:val="formattext"/>
        <w:spacing w:before="0" w:beforeAutospacing="0" w:after="0" w:afterAutospacing="0"/>
        <w:ind w:right="4535"/>
        <w:jc w:val="both"/>
      </w:pPr>
      <w:r>
        <w:rPr>
          <w:bCs/>
          <w:color w:val="000000"/>
        </w:rPr>
        <w:t xml:space="preserve">О внесении изменений в решение Совета депутатов сельского поселения Алябьевский </w:t>
      </w:r>
      <w:r w:rsidR="00D665F1">
        <w:rPr>
          <w:bCs/>
          <w:color w:val="000000"/>
        </w:rPr>
        <w:t xml:space="preserve"> </w:t>
      </w:r>
      <w:r>
        <w:rPr>
          <w:bCs/>
          <w:color w:val="000000"/>
        </w:rPr>
        <w:t xml:space="preserve">от </w:t>
      </w:r>
      <w:r w:rsidR="00682D1A">
        <w:rPr>
          <w:bCs/>
          <w:color w:val="000000"/>
        </w:rPr>
        <w:t>27</w:t>
      </w:r>
      <w:r>
        <w:rPr>
          <w:bCs/>
          <w:color w:val="000000"/>
        </w:rPr>
        <w:t>.</w:t>
      </w:r>
      <w:r w:rsidR="00682D1A">
        <w:rPr>
          <w:bCs/>
          <w:color w:val="000000"/>
        </w:rPr>
        <w:t>08</w:t>
      </w:r>
      <w:r>
        <w:rPr>
          <w:bCs/>
          <w:color w:val="000000"/>
        </w:rPr>
        <w:t>.202</w:t>
      </w:r>
      <w:r w:rsidR="00682D1A">
        <w:rPr>
          <w:bCs/>
          <w:color w:val="000000"/>
        </w:rPr>
        <w:t>1</w:t>
      </w:r>
      <w:r>
        <w:rPr>
          <w:bCs/>
          <w:color w:val="000000"/>
        </w:rPr>
        <w:t xml:space="preserve"> № </w:t>
      </w:r>
      <w:r w:rsidR="00682D1A">
        <w:rPr>
          <w:bCs/>
          <w:color w:val="000000"/>
        </w:rPr>
        <w:t>12</w:t>
      </w:r>
      <w:r w:rsidR="00D665F1">
        <w:rPr>
          <w:bCs/>
          <w:color w:val="000000"/>
        </w:rPr>
        <w:t>7</w:t>
      </w:r>
      <w:r>
        <w:rPr>
          <w:bCs/>
          <w:color w:val="000000"/>
        </w:rPr>
        <w:t xml:space="preserve"> «</w:t>
      </w:r>
      <w:r w:rsidR="00D665F1" w:rsidRPr="00D665F1">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Pr>
          <w:bCs/>
          <w:color w:val="000000"/>
        </w:rPr>
        <w:t>»</w:t>
      </w:r>
    </w:p>
    <w:p w:rsidR="003236BB" w:rsidRPr="00805596" w:rsidRDefault="00AD09B9" w:rsidP="003236BB">
      <w:pPr>
        <w:pStyle w:val="bodytextindent3"/>
        <w:spacing w:before="0" w:beforeAutospacing="0" w:after="0" w:afterAutospacing="0"/>
        <w:ind w:firstLine="709"/>
        <w:jc w:val="both"/>
        <w:rPr>
          <w:color w:val="000000"/>
        </w:rPr>
      </w:pPr>
      <w:r w:rsidRPr="00805596">
        <w:rPr>
          <w:color w:val="000000"/>
        </w:rPr>
        <w:t>  </w:t>
      </w:r>
    </w:p>
    <w:p w:rsidR="00AD09B9" w:rsidRPr="00D51BBC" w:rsidRDefault="00D51BBC" w:rsidP="00D51BBC">
      <w:pPr>
        <w:spacing w:after="0" w:line="240" w:lineRule="auto"/>
        <w:ind w:firstLine="708"/>
        <w:jc w:val="both"/>
        <w:rPr>
          <w:rFonts w:ascii="Times New Roman" w:hAnsi="Times New Roman" w:cs="Times New Roman"/>
          <w:color w:val="000000"/>
          <w:sz w:val="24"/>
          <w:szCs w:val="24"/>
        </w:rPr>
      </w:pPr>
      <w:r w:rsidRPr="00D51BBC">
        <w:rPr>
          <w:rFonts w:ascii="Times New Roman" w:hAnsi="Times New Roman" w:cs="Times New Roman"/>
          <w:color w:val="000000"/>
          <w:sz w:val="24"/>
          <w:szCs w:val="24"/>
        </w:rPr>
        <w:t>В соответствии с</w:t>
      </w:r>
      <w:r w:rsidRPr="00D51BBC">
        <w:rPr>
          <w:rFonts w:ascii="Times New Roman" w:hAnsi="Times New Roman" w:cs="Times New Roman"/>
          <w:color w:val="000000"/>
          <w:sz w:val="24"/>
          <w:szCs w:val="24"/>
          <w:highlight w:val="white"/>
        </w:rPr>
        <w:t xml:space="preserve"> Федеральными законами от 6 октября 2003 года </w:t>
      </w:r>
      <w:r w:rsidRPr="00D51BBC">
        <w:rPr>
          <w:rFonts w:ascii="Times New Roman" w:hAnsi="Times New Roman" w:cs="Times New Roman"/>
          <w:color w:val="000000"/>
          <w:sz w:val="24"/>
          <w:szCs w:val="24"/>
          <w:highlight w:val="white"/>
        </w:rPr>
        <w:br/>
        <w:t xml:space="preserve">№ 131-ФЗ «Об общих принципах организации местного самоуправления </w:t>
      </w:r>
      <w:r w:rsidRPr="00D51BBC">
        <w:rPr>
          <w:rFonts w:ascii="Times New Roman" w:hAnsi="Times New Roman" w:cs="Times New Roman"/>
          <w:color w:val="000000"/>
          <w:sz w:val="24"/>
          <w:szCs w:val="24"/>
          <w:highlight w:val="white"/>
        </w:rPr>
        <w:br/>
        <w:t xml:space="preserve">в Российской Федерации», от 31 июля 2020 года № 248-ФЗ </w:t>
      </w:r>
      <w:r w:rsidRPr="00D51BBC">
        <w:rPr>
          <w:rFonts w:ascii="Times New Roman" w:hAnsi="Times New Roman" w:cs="Times New Roman"/>
          <w:color w:val="000000"/>
          <w:sz w:val="24"/>
          <w:szCs w:val="24"/>
          <w:highlight w:val="white"/>
        </w:rPr>
        <w:br/>
        <w:t xml:space="preserve">«О государственном контроле (надзоре) и муниципальном контроле </w:t>
      </w:r>
      <w:r w:rsidRPr="00D51BBC">
        <w:rPr>
          <w:rFonts w:ascii="Times New Roman" w:hAnsi="Times New Roman" w:cs="Times New Roman"/>
          <w:color w:val="000000"/>
          <w:sz w:val="24"/>
          <w:szCs w:val="24"/>
          <w:highlight w:val="white"/>
        </w:rPr>
        <w:br/>
        <w:t>в Российской Федерации»</w:t>
      </w:r>
      <w:r w:rsidRPr="00D51BBC">
        <w:rPr>
          <w:rFonts w:ascii="Times New Roman" w:hAnsi="Times New Roman" w:cs="Times New Roman"/>
          <w:color w:val="000000"/>
          <w:sz w:val="24"/>
          <w:szCs w:val="24"/>
        </w:rPr>
        <w:t xml:space="preserve">, </w:t>
      </w:r>
      <w:r w:rsidR="00ED6E67" w:rsidRPr="00D51BBC">
        <w:rPr>
          <w:rFonts w:ascii="Times New Roman" w:hAnsi="Times New Roman" w:cs="Times New Roman"/>
          <w:color w:val="000000"/>
          <w:sz w:val="24"/>
          <w:szCs w:val="24"/>
        </w:rPr>
        <w:t xml:space="preserve"> Уставом </w:t>
      </w:r>
      <w:r w:rsidR="0091244F" w:rsidRPr="00D51BBC">
        <w:rPr>
          <w:rFonts w:ascii="Times New Roman" w:hAnsi="Times New Roman" w:cs="Times New Roman"/>
          <w:color w:val="000000"/>
          <w:sz w:val="24"/>
          <w:szCs w:val="24"/>
        </w:rPr>
        <w:t>сельского поселения Алябьевский</w:t>
      </w:r>
      <w:r w:rsidR="00AD09B9" w:rsidRPr="00D51BBC">
        <w:rPr>
          <w:rFonts w:ascii="Times New Roman" w:hAnsi="Times New Roman" w:cs="Times New Roman"/>
          <w:color w:val="22272F"/>
          <w:sz w:val="24"/>
          <w:szCs w:val="24"/>
        </w:rPr>
        <w:t> </w:t>
      </w:r>
    </w:p>
    <w:p w:rsidR="00903125" w:rsidRPr="00FA787E" w:rsidRDefault="00903125" w:rsidP="00B54589">
      <w:pPr>
        <w:pStyle w:val="a3"/>
        <w:spacing w:before="0" w:beforeAutospacing="0" w:after="0" w:afterAutospacing="0"/>
        <w:ind w:firstLine="709"/>
        <w:jc w:val="both"/>
        <w:rPr>
          <w:color w:val="000000"/>
        </w:rPr>
      </w:pPr>
    </w:p>
    <w:p w:rsidR="00AD09B9" w:rsidRDefault="00805596" w:rsidP="003236BB">
      <w:pPr>
        <w:pStyle w:val="indent1"/>
        <w:shd w:val="clear" w:color="auto" w:fill="FFFFFF"/>
        <w:spacing w:before="0" w:beforeAutospacing="0" w:after="0" w:afterAutospacing="0"/>
        <w:ind w:firstLine="567"/>
        <w:jc w:val="center"/>
        <w:rPr>
          <w:b/>
          <w:bCs/>
          <w:color w:val="000000"/>
        </w:rPr>
      </w:pPr>
      <w:r w:rsidRPr="003D2788">
        <w:t>Совет депутатов сельского поселения Алябьевский решил:</w:t>
      </w:r>
      <w:r w:rsidR="00AD09B9" w:rsidRPr="00FA787E">
        <w:rPr>
          <w:b/>
          <w:bCs/>
          <w:color w:val="000000"/>
        </w:rPr>
        <w:t> </w:t>
      </w:r>
    </w:p>
    <w:p w:rsidR="00903125" w:rsidRPr="00FA787E" w:rsidRDefault="00903125" w:rsidP="003236BB">
      <w:pPr>
        <w:pStyle w:val="indent1"/>
        <w:shd w:val="clear" w:color="auto" w:fill="FFFFFF"/>
        <w:spacing w:before="0" w:beforeAutospacing="0" w:after="0" w:afterAutospacing="0"/>
        <w:ind w:firstLine="567"/>
        <w:jc w:val="center"/>
        <w:rPr>
          <w:color w:val="000000"/>
        </w:rPr>
      </w:pPr>
    </w:p>
    <w:p w:rsidR="00903125" w:rsidRDefault="00AD09B9" w:rsidP="00903125">
      <w:pPr>
        <w:pStyle w:val="a3"/>
        <w:spacing w:before="0" w:beforeAutospacing="0" w:after="0" w:afterAutospacing="0"/>
        <w:ind w:firstLine="567"/>
        <w:jc w:val="both"/>
        <w:rPr>
          <w:bCs/>
          <w:color w:val="000000"/>
        </w:rPr>
      </w:pPr>
      <w:r w:rsidRPr="00FA787E">
        <w:rPr>
          <w:color w:val="000000"/>
        </w:rPr>
        <w:t xml:space="preserve">1. </w:t>
      </w:r>
      <w:r w:rsidR="00F955C6">
        <w:rPr>
          <w:color w:val="000000"/>
        </w:rPr>
        <w:t xml:space="preserve">Внести </w:t>
      </w:r>
      <w:r w:rsidR="00903125">
        <w:rPr>
          <w:color w:val="000000"/>
        </w:rPr>
        <w:t xml:space="preserve">изменения </w:t>
      </w:r>
      <w:r w:rsidR="00F955C6">
        <w:rPr>
          <w:color w:val="000000"/>
        </w:rPr>
        <w:t xml:space="preserve">в решение </w:t>
      </w:r>
      <w:r w:rsidR="00F955C6">
        <w:rPr>
          <w:bCs/>
          <w:color w:val="000000"/>
        </w:rPr>
        <w:t xml:space="preserve">Совета депутатов сельского поселения Алябьевский </w:t>
      </w:r>
      <w:r w:rsidR="00D665F1">
        <w:rPr>
          <w:bCs/>
          <w:color w:val="000000"/>
        </w:rPr>
        <w:t>от 27.08.2021 № 127 «</w:t>
      </w:r>
      <w:r w:rsidR="00D665F1" w:rsidRPr="00D665F1">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sidR="00ED6E67">
        <w:rPr>
          <w:bCs/>
          <w:color w:val="000000"/>
        </w:rPr>
        <w:t xml:space="preserve">» </w:t>
      </w:r>
      <w:r w:rsidR="00903125">
        <w:rPr>
          <w:bCs/>
          <w:color w:val="000000"/>
        </w:rPr>
        <w:t>изложив приложение в новой редакции (приложение).</w:t>
      </w:r>
    </w:p>
    <w:p w:rsidR="001874A2" w:rsidRDefault="001874A2" w:rsidP="001874A2">
      <w:pPr>
        <w:spacing w:after="0" w:line="240" w:lineRule="auto"/>
        <w:ind w:firstLine="567"/>
        <w:jc w:val="both"/>
        <w:rPr>
          <w:rFonts w:ascii="Times New Roman" w:hAnsi="Times New Roman" w:cs="Times New Roman"/>
          <w:color w:val="000000"/>
          <w:sz w:val="24"/>
          <w:szCs w:val="24"/>
        </w:rPr>
      </w:pPr>
      <w:r w:rsidRPr="001874A2">
        <w:rPr>
          <w:rFonts w:ascii="Times New Roman" w:hAnsi="Times New Roman" w:cs="Times New Roman"/>
          <w:color w:val="000000"/>
          <w:sz w:val="24"/>
          <w:szCs w:val="24"/>
        </w:rPr>
        <w:t xml:space="preserve">2. Настоящее решение вступает в силу с даты его официального опубликования в порядке, установленном Уставом </w:t>
      </w:r>
      <w:r>
        <w:rPr>
          <w:rFonts w:ascii="Times New Roman" w:hAnsi="Times New Roman" w:cs="Times New Roman"/>
          <w:color w:val="000000"/>
          <w:sz w:val="24"/>
          <w:szCs w:val="24"/>
        </w:rPr>
        <w:t>сельского поселения Алябьевский</w:t>
      </w:r>
      <w:r w:rsidRPr="001874A2">
        <w:rPr>
          <w:rFonts w:ascii="Times New Roman" w:hAnsi="Times New Roman" w:cs="Times New Roman"/>
          <w:color w:val="000000"/>
          <w:sz w:val="24"/>
          <w:szCs w:val="24"/>
        </w:rPr>
        <w:t xml:space="preserve">. </w:t>
      </w:r>
    </w:p>
    <w:p w:rsidR="00AF223C" w:rsidRDefault="00AF223C" w:rsidP="00AF223C">
      <w:pPr>
        <w:spacing w:after="0" w:line="240" w:lineRule="auto"/>
        <w:jc w:val="both"/>
        <w:rPr>
          <w:rFonts w:ascii="Times New Roman" w:hAnsi="Times New Roman" w:cs="Times New Roman"/>
          <w:color w:val="000000"/>
          <w:sz w:val="24"/>
          <w:szCs w:val="24"/>
        </w:rPr>
      </w:pPr>
    </w:p>
    <w:p w:rsidR="00AF223C" w:rsidRDefault="00AF223C" w:rsidP="00AF223C">
      <w:pPr>
        <w:spacing w:after="0" w:line="240" w:lineRule="auto"/>
        <w:jc w:val="both"/>
        <w:rPr>
          <w:rFonts w:ascii="Times New Roman" w:hAnsi="Times New Roman" w:cs="Times New Roman"/>
          <w:color w:val="000000"/>
          <w:sz w:val="24"/>
          <w:szCs w:val="24"/>
        </w:rPr>
      </w:pPr>
    </w:p>
    <w:p w:rsidR="004B4D05" w:rsidRPr="0052394C" w:rsidRDefault="004B4D05" w:rsidP="004B4D05">
      <w:pPr>
        <w:spacing w:after="0"/>
        <w:jc w:val="both"/>
        <w:rPr>
          <w:rFonts w:ascii="Times New Roman" w:eastAsia="Times New Roman" w:hAnsi="Times New Roman"/>
          <w:sz w:val="24"/>
          <w:szCs w:val="20"/>
          <w:lang w:eastAsia="ru-RU"/>
        </w:rPr>
      </w:pPr>
      <w:r w:rsidRPr="0052394C">
        <w:rPr>
          <w:rFonts w:ascii="Times New Roman" w:eastAsia="Times New Roman" w:hAnsi="Times New Roman"/>
          <w:sz w:val="24"/>
          <w:szCs w:val="20"/>
          <w:lang w:eastAsia="ru-RU"/>
        </w:rPr>
        <w:t>Заместитель председателя Совета депутатов</w:t>
      </w:r>
    </w:p>
    <w:p w:rsidR="004B4D05" w:rsidRPr="00A411E3" w:rsidRDefault="004B4D05" w:rsidP="004B4D05">
      <w:pPr>
        <w:spacing w:after="0" w:line="240" w:lineRule="auto"/>
        <w:ind w:left="-900" w:firstLine="900"/>
        <w:jc w:val="both"/>
        <w:rPr>
          <w:rFonts w:ascii="Times New Roman" w:eastAsia="Times New Roman" w:hAnsi="Times New Roman"/>
          <w:sz w:val="24"/>
          <w:szCs w:val="20"/>
          <w:lang w:eastAsia="ru-RU"/>
        </w:rPr>
      </w:pPr>
      <w:proofErr w:type="gramStart"/>
      <w:r w:rsidRPr="0052394C">
        <w:rPr>
          <w:rFonts w:ascii="Times New Roman" w:eastAsia="Times New Roman" w:hAnsi="Times New Roman"/>
          <w:sz w:val="24"/>
          <w:szCs w:val="20"/>
          <w:lang w:eastAsia="ru-RU"/>
        </w:rPr>
        <w:t>сельского</w:t>
      </w:r>
      <w:proofErr w:type="gramEnd"/>
      <w:r w:rsidRPr="0052394C">
        <w:rPr>
          <w:rFonts w:ascii="Times New Roman" w:eastAsia="Times New Roman" w:hAnsi="Times New Roman"/>
          <w:sz w:val="24"/>
          <w:szCs w:val="20"/>
          <w:lang w:eastAsia="ru-RU"/>
        </w:rPr>
        <w:t xml:space="preserve"> </w:t>
      </w:r>
      <w:r w:rsidRPr="00A411E3">
        <w:rPr>
          <w:rFonts w:ascii="Times New Roman" w:eastAsia="Times New Roman" w:hAnsi="Times New Roman"/>
          <w:sz w:val="24"/>
          <w:szCs w:val="20"/>
          <w:lang w:eastAsia="ru-RU"/>
        </w:rPr>
        <w:t>поселения Алябьевский                                                               Т.В.Александрова</w:t>
      </w:r>
    </w:p>
    <w:p w:rsidR="004B4D05" w:rsidRPr="00A411E3" w:rsidRDefault="004B4D05" w:rsidP="004B4D05">
      <w:pPr>
        <w:spacing w:after="0" w:line="240" w:lineRule="auto"/>
        <w:ind w:left="-900" w:firstLine="900"/>
        <w:jc w:val="both"/>
        <w:rPr>
          <w:rFonts w:ascii="Times New Roman" w:eastAsia="Times New Roman" w:hAnsi="Times New Roman"/>
          <w:sz w:val="24"/>
          <w:szCs w:val="24"/>
          <w:lang w:eastAsia="ru-RU"/>
        </w:rPr>
      </w:pPr>
    </w:p>
    <w:p w:rsidR="004B4D05" w:rsidRPr="00431B08" w:rsidRDefault="004B4D05" w:rsidP="004B4D05">
      <w:pPr>
        <w:spacing w:after="0" w:line="240" w:lineRule="auto"/>
        <w:jc w:val="both"/>
        <w:rPr>
          <w:rFonts w:ascii="Times New Roman" w:eastAsia="Times New Roman" w:hAnsi="Times New Roman"/>
          <w:sz w:val="24"/>
          <w:szCs w:val="24"/>
          <w:lang w:eastAsia="ru-RU"/>
        </w:rPr>
      </w:pPr>
      <w:r w:rsidRPr="00A411E3">
        <w:rPr>
          <w:rFonts w:ascii="Times New Roman" w:eastAsia="Times New Roman" w:hAnsi="Times New Roman"/>
          <w:sz w:val="24"/>
          <w:szCs w:val="24"/>
          <w:lang w:eastAsia="ru-RU"/>
        </w:rPr>
        <w:t xml:space="preserve">Дата </w:t>
      </w:r>
      <w:proofErr w:type="gramStart"/>
      <w:r w:rsidRPr="00A411E3">
        <w:rPr>
          <w:rFonts w:ascii="Times New Roman" w:eastAsia="Times New Roman" w:hAnsi="Times New Roman"/>
          <w:sz w:val="24"/>
          <w:szCs w:val="24"/>
          <w:lang w:eastAsia="ru-RU"/>
        </w:rPr>
        <w:t>подписания:</w:t>
      </w:r>
      <w:r w:rsidRPr="00A411E3">
        <w:rPr>
          <w:rFonts w:ascii="Times New Roman" w:eastAsia="Times New Roman" w:hAnsi="Times New Roman"/>
          <w:b/>
          <w:sz w:val="24"/>
          <w:szCs w:val="24"/>
          <w:lang w:eastAsia="ru-RU"/>
        </w:rPr>
        <w:t xml:space="preserve"> </w:t>
      </w:r>
      <w:r w:rsidRPr="00A411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roofErr w:type="gramEnd"/>
      <w:r>
        <w:rPr>
          <w:rFonts w:ascii="Times New Roman" w:eastAsia="Times New Roman" w:hAnsi="Times New Roman"/>
          <w:sz w:val="24"/>
          <w:szCs w:val="24"/>
          <w:lang w:eastAsia="ru-RU"/>
        </w:rPr>
        <w:t xml:space="preserve"> июл</w:t>
      </w:r>
      <w:r w:rsidRPr="00A411E3">
        <w:rPr>
          <w:rFonts w:ascii="Times New Roman" w:eastAsia="Times New Roman" w:hAnsi="Times New Roman"/>
          <w:sz w:val="24"/>
          <w:szCs w:val="24"/>
          <w:lang w:eastAsia="ru-RU"/>
        </w:rPr>
        <w:t>я 2025 года</w:t>
      </w:r>
    </w:p>
    <w:p w:rsidR="00903125" w:rsidRDefault="00903125" w:rsidP="001874A2">
      <w:pPr>
        <w:pStyle w:val="consplusnormal0"/>
        <w:spacing w:before="0" w:beforeAutospacing="0" w:after="0" w:afterAutospacing="0"/>
        <w:ind w:firstLine="709"/>
        <w:jc w:val="right"/>
        <w:rPr>
          <w:bCs/>
          <w:color w:val="000000"/>
        </w:rPr>
      </w:pPr>
    </w:p>
    <w:p w:rsidR="00903125" w:rsidRDefault="00903125" w:rsidP="001874A2">
      <w:pPr>
        <w:pStyle w:val="consplusnormal0"/>
        <w:spacing w:before="0" w:beforeAutospacing="0" w:after="0" w:afterAutospacing="0"/>
        <w:ind w:firstLine="709"/>
        <w:jc w:val="right"/>
        <w:rPr>
          <w:bCs/>
          <w:color w:val="000000"/>
        </w:rPr>
      </w:pPr>
    </w:p>
    <w:p w:rsidR="001874A2" w:rsidRPr="00C63141" w:rsidRDefault="001874A2" w:rsidP="001874A2">
      <w:pPr>
        <w:pStyle w:val="consplusnormal0"/>
        <w:spacing w:before="0" w:beforeAutospacing="0" w:after="0" w:afterAutospacing="0"/>
        <w:ind w:firstLine="709"/>
        <w:jc w:val="right"/>
        <w:rPr>
          <w:color w:val="000000"/>
        </w:rPr>
      </w:pPr>
      <w:r>
        <w:rPr>
          <w:bCs/>
          <w:color w:val="000000"/>
        </w:rPr>
        <w:t>П</w:t>
      </w:r>
      <w:r w:rsidRPr="00C63141">
        <w:rPr>
          <w:bCs/>
          <w:color w:val="000000"/>
        </w:rPr>
        <w:t>риложение</w:t>
      </w:r>
    </w:p>
    <w:p w:rsidR="001874A2" w:rsidRPr="00C63141" w:rsidRDefault="001874A2" w:rsidP="001874A2">
      <w:pPr>
        <w:pStyle w:val="consplusnormal0"/>
        <w:spacing w:before="0" w:beforeAutospacing="0" w:after="0" w:afterAutospacing="0"/>
        <w:ind w:firstLine="709"/>
        <w:jc w:val="right"/>
        <w:rPr>
          <w:color w:val="000000"/>
        </w:rPr>
      </w:pPr>
      <w:r w:rsidRPr="00C63141">
        <w:rPr>
          <w:bCs/>
          <w:color w:val="000000"/>
        </w:rPr>
        <w:t>к решению Совета депутатов</w:t>
      </w:r>
    </w:p>
    <w:p w:rsidR="001874A2" w:rsidRPr="00C63141" w:rsidRDefault="001874A2" w:rsidP="001874A2">
      <w:pPr>
        <w:pStyle w:val="consplusnormal0"/>
        <w:spacing w:before="0" w:beforeAutospacing="0" w:after="0" w:afterAutospacing="0"/>
        <w:ind w:firstLine="709"/>
        <w:jc w:val="right"/>
        <w:rPr>
          <w:color w:val="000000"/>
        </w:rPr>
      </w:pPr>
      <w:r>
        <w:rPr>
          <w:bCs/>
          <w:color w:val="000000"/>
        </w:rPr>
        <w:t>сельского поселения Алябьевский</w:t>
      </w:r>
    </w:p>
    <w:p w:rsidR="001874A2" w:rsidRPr="00C63141" w:rsidRDefault="004B4D05" w:rsidP="001874A2">
      <w:pPr>
        <w:pStyle w:val="consplusnormal0"/>
        <w:spacing w:before="0" w:beforeAutospacing="0" w:after="0" w:afterAutospacing="0"/>
        <w:ind w:firstLine="709"/>
        <w:jc w:val="right"/>
        <w:rPr>
          <w:color w:val="000000"/>
        </w:rPr>
      </w:pPr>
      <w:r>
        <w:rPr>
          <w:bCs/>
          <w:color w:val="000000"/>
        </w:rPr>
        <w:t xml:space="preserve">   </w:t>
      </w:r>
      <w:proofErr w:type="gramStart"/>
      <w:r w:rsidR="001874A2" w:rsidRPr="00C63141">
        <w:rPr>
          <w:bCs/>
          <w:color w:val="000000"/>
        </w:rPr>
        <w:t>от</w:t>
      </w:r>
      <w:proofErr w:type="gramEnd"/>
      <w:r>
        <w:rPr>
          <w:bCs/>
          <w:color w:val="000000"/>
        </w:rPr>
        <w:t xml:space="preserve"> 29.07.2025</w:t>
      </w:r>
      <w:r w:rsidR="001874A2" w:rsidRPr="00C63141">
        <w:rPr>
          <w:bCs/>
          <w:color w:val="000000"/>
        </w:rPr>
        <w:t> №</w:t>
      </w:r>
      <w:r>
        <w:rPr>
          <w:bCs/>
          <w:color w:val="000000"/>
        </w:rPr>
        <w:t xml:space="preserve"> 85</w:t>
      </w:r>
    </w:p>
    <w:p w:rsidR="001874A2" w:rsidRDefault="001874A2" w:rsidP="001874A2">
      <w:pPr>
        <w:pStyle w:val="consplusnormal0"/>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Положение</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о муниципальном контроле на автомобильном транспорте, городском наземном электрическом транспорте и в дорожном хозяйстве</w:t>
      </w:r>
      <w:r w:rsidRPr="00903125">
        <w:rPr>
          <w:rFonts w:ascii="Times New Roman" w:hAnsi="Times New Roman" w:cs="Times New Roman"/>
          <w:color w:val="000000"/>
          <w:sz w:val="24"/>
          <w:szCs w:val="24"/>
        </w:rPr>
        <w:t xml:space="preserve"> (далее – Положение)</w:t>
      </w:r>
    </w:p>
    <w:p w:rsidR="00903125" w:rsidRDefault="00903125" w:rsidP="00903125">
      <w:pPr>
        <w:spacing w:after="0" w:line="240" w:lineRule="auto"/>
        <w:ind w:firstLine="567"/>
        <w:jc w:val="center"/>
        <w:rPr>
          <w:rFonts w:ascii="Times New Roman" w:hAnsi="Times New Roman" w:cs="Times New Roman"/>
          <w:b/>
          <w:bCs/>
          <w:color w:val="000000"/>
          <w:sz w:val="24"/>
          <w:szCs w:val="24"/>
        </w:rPr>
      </w:pP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1. Общие положения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(далее – муниципальный контроль).</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 июля 2020 года </w:t>
      </w:r>
      <w:hyperlink r:id="rId7" w:tgtFrame="_blank" w:history="1">
        <w:r w:rsidRPr="00903125">
          <w:rPr>
            <w:rFonts w:ascii="Times New Roman" w:hAnsi="Times New Roman" w:cs="Times New Roman"/>
            <w:color w:val="000000"/>
            <w:sz w:val="24"/>
            <w:szCs w:val="24"/>
          </w:rPr>
          <w:t>№ 248-ФЗ «О государственном контроле</w:t>
        </w:r>
      </w:hyperlink>
      <w:r w:rsidRPr="00903125">
        <w:rPr>
          <w:rFonts w:ascii="Times New Roman" w:hAnsi="Times New Roman" w:cs="Times New Roman"/>
          <w:color w:val="000000"/>
          <w:sz w:val="24"/>
          <w:szCs w:val="24"/>
        </w:rPr>
        <w:t> (надзоре) и муниципальном контроле в Российской Федерации» (далее – Федеральный закон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Муниципальный контроль осуществляет администрация </w:t>
      </w:r>
      <w:r>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(далее – контрольный орган).</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Объектами муниципального контроля (далее – объекты контроля) являются: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Учет объектов контроля осуществляется в соответствии с Федеральным законом № 248-ФЗ и настоящим Положением посредством: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формирования перечня объектов контроля, размещенного на официальном сайте </w:t>
      </w:r>
      <w:r w:rsidR="00B86D49">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Предметом муниципального контроля является соблюдение контролируемыми лицами обязательных требований в области автомобильных дорог и дорожной деятельности, установленных в отношении автомобильных дорог местного значения в границах </w:t>
      </w:r>
      <w:r w:rsidR="00B86D49">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(далее – автомобильные дороги):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к эксплуатации объектов дорожного сервиса, размещенных в полосах отвода и (или) придорожных полосах автомобильных дорог общего пользования;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lastRenderedPageBreak/>
        <w:t>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Муниципальный контроль осуществляется посредством проведения: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профилактических мероприятий;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контрольных мероприятий со взаимодействием с контролируемым лицом;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контрольных мероприятий без взаимодействия с контролируемым лицом.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Муниципальный контроль осуществляют следующие должностные лица: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руководитель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заместитель руководителя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Принятие решений о проведении контрольных мероприятий осуществляет руководитель (заместитель руководителя)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10.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Доклад о виде муниципального контроля формируется в соответствии с требованиями, установленными постановлением Правительства Российской Федерации от 07 декабря 2020 года </w:t>
      </w:r>
      <w:hyperlink r:id="rId8" w:tgtFrame="_blank" w:history="1">
        <w:r w:rsidRPr="00903125">
          <w:rPr>
            <w:rFonts w:ascii="Times New Roman" w:hAnsi="Times New Roman" w:cs="Times New Roman"/>
            <w:color w:val="000000"/>
            <w:sz w:val="24"/>
            <w:szCs w:val="24"/>
          </w:rPr>
          <w:t>№ 2041 «Об утверждении требований к подготовке докладов о видах государственного</w:t>
        </w:r>
      </w:hyperlink>
      <w:r w:rsidRPr="00903125">
        <w:rPr>
          <w:rFonts w:ascii="Times New Roman" w:hAnsi="Times New Roman" w:cs="Times New Roman"/>
          <w:color w:val="000000"/>
          <w:sz w:val="24"/>
          <w:szCs w:val="24"/>
        </w:rPr>
        <w:t>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03125" w:rsidRPr="00D22928" w:rsidRDefault="00903125" w:rsidP="00903125">
      <w:pPr>
        <w:ind w:firstLine="567"/>
        <w:jc w:val="both"/>
        <w:rPr>
          <w:rFonts w:ascii="Arial" w:hAnsi="Arial" w:cs="Arial"/>
          <w:color w:val="000000"/>
        </w:rPr>
      </w:pPr>
      <w:r w:rsidRPr="00D22928">
        <w:rPr>
          <w:rFonts w:ascii="Arial" w:hAnsi="Arial" w:cs="Arial"/>
          <w:color w:val="000000"/>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2. Управление рисками причинения вреда (ущерба) охраняемым законом ценностям при осуществлении муниципального контроля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Объекты </w:t>
      </w:r>
      <w:r w:rsidRPr="00903125">
        <w:rPr>
          <w:rFonts w:ascii="Times New Roman" w:hAnsi="Times New Roman" w:cs="Times New Roman"/>
          <w:color w:val="000000"/>
          <w:sz w:val="24"/>
          <w:szCs w:val="24"/>
          <w:shd w:val="clear" w:color="auto" w:fill="FFFFFF"/>
        </w:rPr>
        <w:t>контроля подлежат отнесению к категориям среднего, умеренного и низкого риска</w:t>
      </w:r>
      <w:r w:rsidRPr="00903125">
        <w:rPr>
          <w:rFonts w:ascii="Times New Roman" w:hAnsi="Times New Roman" w:cs="Times New Roman"/>
          <w:i/>
          <w:iCs/>
          <w:color w:val="000000"/>
          <w:sz w:val="24"/>
          <w:szCs w:val="24"/>
          <w:shd w:val="clear" w:color="auto" w:fill="FFFFFF"/>
        </w:rPr>
        <w:t> </w:t>
      </w:r>
      <w:r w:rsidRPr="00903125">
        <w:rPr>
          <w:rFonts w:ascii="Times New Roman" w:hAnsi="Times New Roman" w:cs="Times New Roman"/>
          <w:color w:val="000000"/>
          <w:sz w:val="24"/>
          <w:szCs w:val="24"/>
        </w:rPr>
        <w:t>в соответствии с критериями отнесения объектов контроля к категориям риска (далее – критерии риска), установленным приложением № 1 к настоящему Положению.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При отнесении объектов </w:t>
      </w:r>
      <w:r w:rsidRPr="00903125">
        <w:rPr>
          <w:rFonts w:ascii="Times New Roman" w:hAnsi="Times New Roman" w:cs="Times New Roman"/>
          <w:color w:val="000000"/>
          <w:sz w:val="24"/>
          <w:szCs w:val="24"/>
          <w:shd w:val="clear" w:color="auto" w:fill="FFFFFF"/>
        </w:rPr>
        <w:t>контроля</w:t>
      </w:r>
      <w:r w:rsidRPr="00903125">
        <w:rPr>
          <w:rFonts w:ascii="Times New Roman" w:hAnsi="Times New Roman" w:cs="Times New Roman"/>
          <w:color w:val="000000"/>
          <w:sz w:val="24"/>
          <w:szCs w:val="24"/>
        </w:rPr>
        <w:t>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lastRenderedPageBreak/>
        <w:t>5. </w:t>
      </w:r>
      <w:r w:rsidRPr="00903125">
        <w:rPr>
          <w:rFonts w:ascii="Times New Roman" w:hAnsi="Times New Roman" w:cs="Times New Roman"/>
          <w:color w:val="000000"/>
          <w:sz w:val="24"/>
          <w:szCs w:val="24"/>
          <w:shd w:val="clear" w:color="auto" w:fill="FFFFFF"/>
        </w:rPr>
        <w:t>Допустимый уровень риска причинения вреда (ущерба) закреплен в ключевых показателях вида муниципального контроля в соответствии с приложением № 2 к настоящему Положению.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6.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3 к настоящему Положению.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В случае поступления в контрольный орган сведений о соответствии объекта </w:t>
      </w:r>
      <w:r w:rsidRPr="00903125">
        <w:rPr>
          <w:rFonts w:ascii="Times New Roman" w:hAnsi="Times New Roman" w:cs="Times New Roman"/>
          <w:color w:val="000000"/>
          <w:sz w:val="24"/>
          <w:szCs w:val="24"/>
          <w:shd w:val="clear" w:color="auto" w:fill="FFFFFF"/>
        </w:rPr>
        <w:t>контроля</w:t>
      </w:r>
      <w:r w:rsidRPr="00903125">
        <w:rPr>
          <w:rFonts w:ascii="Times New Roman" w:hAnsi="Times New Roman" w:cs="Times New Roman"/>
          <w:color w:val="000000"/>
          <w:sz w:val="24"/>
          <w:szCs w:val="24"/>
        </w:rPr>
        <w:t>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903125">
        <w:rPr>
          <w:rFonts w:ascii="Times New Roman" w:hAnsi="Times New Roman" w:cs="Times New Roman"/>
          <w:color w:val="000000"/>
          <w:sz w:val="24"/>
          <w:szCs w:val="24"/>
          <w:shd w:val="clear" w:color="auto" w:fill="FFFFFF"/>
        </w:rPr>
        <w:t>к</w:t>
      </w:r>
      <w:r w:rsidRPr="00903125">
        <w:rPr>
          <w:rFonts w:ascii="Times New Roman" w:hAnsi="Times New Roman" w:cs="Times New Roman"/>
          <w:color w:val="000000"/>
          <w:sz w:val="24"/>
          <w:szCs w:val="24"/>
        </w:rPr>
        <w:t>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10.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12.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903125">
        <w:rPr>
          <w:rFonts w:ascii="Times New Roman" w:hAnsi="Times New Roman" w:cs="Times New Roman"/>
          <w:color w:val="000000"/>
          <w:sz w:val="24"/>
          <w:szCs w:val="24"/>
          <w:shd w:val="clear" w:color="auto" w:fill="FFFFFF"/>
        </w:rPr>
        <w:t>федеральной государственной информационной системы «Федеральный реестр государственных и муниципальных услуг (функций)»</w:t>
      </w:r>
      <w:r w:rsidRPr="00903125">
        <w:rPr>
          <w:rFonts w:ascii="Times New Roman" w:hAnsi="Times New Roman" w:cs="Times New Roman"/>
          <w:color w:val="000000"/>
          <w:sz w:val="24"/>
          <w:szCs w:val="24"/>
        </w:rPr>
        <w:t>,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 1 к настоящему Положению.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3. Профилактика рисков причинения вреда (ущерба) охраняемым законом ценностям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903125">
        <w:rPr>
          <w:rFonts w:ascii="Times New Roman" w:hAnsi="Times New Roman" w:cs="Times New Roman"/>
          <w:color w:val="000000"/>
          <w:sz w:val="24"/>
          <w:szCs w:val="24"/>
          <w:shd w:val="clear" w:color="auto" w:fill="FFFFFF"/>
        </w:rPr>
        <w:t> (далее – Программа профилактики), </w:t>
      </w:r>
      <w:r w:rsidRPr="00903125">
        <w:rPr>
          <w:rFonts w:ascii="Times New Roman" w:hAnsi="Times New Roman" w:cs="Times New Roman"/>
          <w:color w:val="000000"/>
          <w:sz w:val="24"/>
          <w:szCs w:val="24"/>
        </w:rPr>
        <w:t>утвержденной постановлением администрации </w:t>
      </w:r>
      <w:r w:rsidR="00A14834">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xml:space="preserve"> и размещенной на официальном сайте в сети «Интернет».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Профилактические мероприятия, предусмотренные Программой профилактики, обязательны для проведения контрольным органом.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Контрольный орган вправе проводить профилактические мероприятия, не предусмотренные Программой профилактики.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Контрольный орган в рамках осуществления муниципального контроля проводит следующие профилактические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информирование;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объявление предостережения;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консультирование;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профилактический визит;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обобщение правоприменительной практики.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единый портал государственных и муниципальных услуг (функций) и в иных формах.</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Размещенные сведения поддерживаются в актуальном состоянии и обновляются в срок не позднее 5 рабочих дней со дня их изменения.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903125">
        <w:rPr>
          <w:rFonts w:ascii="Times New Roman" w:hAnsi="Times New Roman" w:cs="Times New Roman"/>
          <w:color w:val="000000"/>
          <w:sz w:val="24"/>
          <w:szCs w:val="24"/>
          <w:shd w:val="clear" w:color="auto" w:fill="FFFFFF"/>
        </w:rPr>
        <w:t>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10 рабочих дней со дня их получения, </w:t>
      </w:r>
      <w:r w:rsidRPr="00903125">
        <w:rPr>
          <w:rFonts w:ascii="Times New Roman" w:hAnsi="Times New Roman" w:cs="Times New Roman"/>
          <w:color w:val="000000"/>
          <w:sz w:val="24"/>
          <w:szCs w:val="24"/>
        </w:rPr>
        <w:t>и предлагает принять меры по обеспечению соблюдения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Предостережение составляется по форме, утвержденной приказом Министерства экономического развития Российской Федерации от 31 марта 2021 года </w:t>
      </w:r>
      <w:hyperlink r:id="rId9" w:tgtFrame="_blank" w:history="1">
        <w:r w:rsidRPr="00903125">
          <w:rPr>
            <w:rFonts w:ascii="Times New Roman" w:hAnsi="Times New Roman" w:cs="Times New Roman"/>
            <w:color w:val="000000"/>
            <w:sz w:val="24"/>
            <w:szCs w:val="24"/>
          </w:rPr>
          <w:t>№ 151 «О типовых формах документов,</w:t>
        </w:r>
      </w:hyperlink>
      <w:r w:rsidRPr="00903125">
        <w:rPr>
          <w:rFonts w:ascii="Times New Roman" w:hAnsi="Times New Roman" w:cs="Times New Roman"/>
          <w:color w:val="000000"/>
          <w:sz w:val="24"/>
          <w:szCs w:val="24"/>
        </w:rPr>
        <w:t> используемых контрольным (надзорным) органом», в письменной форме или в форме электронного документа.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Объявленное предостережение контрольный орган размещает в момент вынесения в Едином реестре контрольных (надзорных) мероприятий </w:t>
      </w:r>
      <w:r w:rsidRPr="00903125">
        <w:rPr>
          <w:rFonts w:ascii="Times New Roman" w:hAnsi="Times New Roman" w:cs="Times New Roman"/>
          <w:color w:val="000000"/>
          <w:sz w:val="24"/>
          <w:szCs w:val="24"/>
          <w:shd w:val="clear" w:color="auto" w:fill="FFFFFF"/>
        </w:rPr>
        <w:t>(далее – ЕРКНМ) и в течение 3 рабочих дней со дня объявления направляет в адрес контролируемого лица через единый портал государственных и муниципальных услуг (функций), а</w:t>
      </w:r>
      <w:r w:rsidRPr="00903125">
        <w:rPr>
          <w:rFonts w:ascii="Times New Roman" w:hAnsi="Times New Roman" w:cs="Times New Roman"/>
          <w:color w:val="000000"/>
          <w:sz w:val="24"/>
          <w:szCs w:val="24"/>
        </w:rPr>
        <w:t> также по адресу электронной почты или почтовым отправлением (в случае направления на бумажном носителе).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Должностное лицо регистрирует предостережение в журнале учета объявленных предостережений с присвоением регистрационного номера.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наименование контролируемого лица;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дату и номер полученного предостережения;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желаемый способ получения ответа по итогам рассмотрения возражения;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фамилию, имя, отчество (при наличии) уполномоченного действовать от имени контролируемого лица, направившего возражение;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дату направления возражения.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Возражение направляет контролируемое лицо в контрольный орган одним из следующих способов: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лично, обратившись в контрольный орган;</w:t>
      </w:r>
    </w:p>
    <w:p w:rsidR="00903125" w:rsidRPr="00A14834" w:rsidRDefault="00903125" w:rsidP="00903125">
      <w:pPr>
        <w:spacing w:after="0" w:line="240" w:lineRule="auto"/>
        <w:ind w:firstLine="567"/>
        <w:jc w:val="both"/>
        <w:rPr>
          <w:rFonts w:ascii="Times New Roman" w:hAnsi="Times New Roman" w:cs="Times New Roman"/>
          <w:color w:val="000000" w:themeColor="text1"/>
          <w:sz w:val="24"/>
          <w:szCs w:val="24"/>
        </w:rPr>
      </w:pPr>
      <w:r w:rsidRPr="00A14834">
        <w:rPr>
          <w:rFonts w:ascii="Times New Roman" w:hAnsi="Times New Roman" w:cs="Times New Roman"/>
          <w:color w:val="000000" w:themeColor="text1"/>
          <w:sz w:val="24"/>
          <w:szCs w:val="24"/>
        </w:rPr>
        <w:t>почтовой связью по адресу: 6282</w:t>
      </w:r>
      <w:r w:rsidR="00A14834" w:rsidRPr="00A14834">
        <w:rPr>
          <w:rFonts w:ascii="Times New Roman" w:hAnsi="Times New Roman" w:cs="Times New Roman"/>
          <w:color w:val="000000" w:themeColor="text1"/>
          <w:sz w:val="24"/>
          <w:szCs w:val="24"/>
        </w:rPr>
        <w:t>48</w:t>
      </w:r>
      <w:r w:rsidRPr="00A14834">
        <w:rPr>
          <w:rFonts w:ascii="Times New Roman" w:hAnsi="Times New Roman" w:cs="Times New Roman"/>
          <w:color w:val="000000" w:themeColor="text1"/>
          <w:sz w:val="24"/>
          <w:szCs w:val="24"/>
        </w:rPr>
        <w:t xml:space="preserve">, Россия, Ханты-Мансийский автономный округ – Югра, Советский район, </w:t>
      </w:r>
      <w:proofErr w:type="spellStart"/>
      <w:r w:rsidR="00A14834" w:rsidRPr="00A14834">
        <w:rPr>
          <w:rFonts w:ascii="Times New Roman" w:hAnsi="Times New Roman" w:cs="Times New Roman"/>
          <w:color w:val="000000" w:themeColor="text1"/>
          <w:sz w:val="24"/>
          <w:szCs w:val="24"/>
        </w:rPr>
        <w:t>с</w:t>
      </w:r>
      <w:r w:rsidRPr="00A14834">
        <w:rPr>
          <w:rFonts w:ascii="Times New Roman" w:hAnsi="Times New Roman" w:cs="Times New Roman"/>
          <w:color w:val="000000" w:themeColor="text1"/>
          <w:sz w:val="24"/>
          <w:szCs w:val="24"/>
        </w:rPr>
        <w:t>.п</w:t>
      </w:r>
      <w:proofErr w:type="spellEnd"/>
      <w:r w:rsidRPr="00A14834">
        <w:rPr>
          <w:rFonts w:ascii="Times New Roman" w:hAnsi="Times New Roman" w:cs="Times New Roman"/>
          <w:color w:val="000000" w:themeColor="text1"/>
          <w:sz w:val="24"/>
          <w:szCs w:val="24"/>
        </w:rPr>
        <w:t xml:space="preserve">. </w:t>
      </w:r>
      <w:r w:rsidR="00A14834" w:rsidRPr="00A14834">
        <w:rPr>
          <w:rFonts w:ascii="Times New Roman" w:hAnsi="Times New Roman" w:cs="Times New Roman"/>
          <w:color w:val="000000" w:themeColor="text1"/>
          <w:sz w:val="24"/>
          <w:szCs w:val="24"/>
        </w:rPr>
        <w:t>Алябьевский</w:t>
      </w:r>
      <w:r w:rsidRPr="00A14834">
        <w:rPr>
          <w:rFonts w:ascii="Times New Roman" w:hAnsi="Times New Roman" w:cs="Times New Roman"/>
          <w:color w:val="000000" w:themeColor="text1"/>
          <w:sz w:val="24"/>
          <w:szCs w:val="24"/>
        </w:rPr>
        <w:t>, ул. </w:t>
      </w:r>
      <w:r w:rsidR="00A14834" w:rsidRPr="00A14834">
        <w:rPr>
          <w:rFonts w:ascii="Times New Roman" w:hAnsi="Times New Roman" w:cs="Times New Roman"/>
          <w:color w:val="000000" w:themeColor="text1"/>
          <w:sz w:val="24"/>
          <w:szCs w:val="24"/>
        </w:rPr>
        <w:t>Токмянина</w:t>
      </w:r>
      <w:r w:rsidRPr="00A14834">
        <w:rPr>
          <w:rFonts w:ascii="Times New Roman" w:hAnsi="Times New Roman" w:cs="Times New Roman"/>
          <w:color w:val="000000" w:themeColor="text1"/>
          <w:sz w:val="24"/>
          <w:szCs w:val="24"/>
        </w:rPr>
        <w:t> д. 1</w:t>
      </w:r>
      <w:r w:rsidR="00A14834" w:rsidRPr="00A14834">
        <w:rPr>
          <w:rFonts w:ascii="Times New Roman" w:hAnsi="Times New Roman" w:cs="Times New Roman"/>
          <w:color w:val="000000" w:themeColor="text1"/>
          <w:sz w:val="24"/>
          <w:szCs w:val="24"/>
        </w:rPr>
        <w:t>0</w:t>
      </w:r>
      <w:r w:rsidRPr="00A14834">
        <w:rPr>
          <w:rFonts w:ascii="Times New Roman" w:hAnsi="Times New Roman" w:cs="Times New Roman"/>
          <w:color w:val="000000" w:themeColor="text1"/>
          <w:sz w:val="24"/>
          <w:szCs w:val="24"/>
        </w:rPr>
        <w:t>;</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электронном виде через единый портал государственных и муниципальных услуг (функций).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Возражение контрольный орган рассматривает не позднее 30 дней со дня его получения, по итогам которого принимает одно из указанных решений: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w:t>
      </w:r>
      <w:r w:rsidRPr="00903125">
        <w:rPr>
          <w:rFonts w:ascii="Times New Roman" w:hAnsi="Times New Roman" w:cs="Times New Roman"/>
          <w:color w:val="000000"/>
          <w:sz w:val="24"/>
          <w:szCs w:val="24"/>
          <w:shd w:val="clear" w:color="auto" w:fill="FFFFFF"/>
        </w:rPr>
        <w:t>не позднее 3 рабочих дней со дня принятия такого решения;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в случае признания доводов контролируемого лица несостоятельными - об оставлении возражения без удовлетворения, о чем уведомляет его в срок не позднее 3 рабочих дней со дня принятия такого решения.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Консультирование осуществляется без взимания платы.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Время консультирования не должно превышать 15 минут.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Личный прием граждан проводится руководителем или заместителями руководителя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о месте приема, а также об установленных для приема днях и часах размещается на официальном сайте в сети «Интернет».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Консультирование осуществляется по следующим вопросам: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организация и осуществление муниципального контроля;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порядок осуществления контрольных и профилактических мероприятий, установленных настоящим Положением;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обязательные требования;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требования документов, исполнение которых является необходимым в соответствии с законодательством Российской Федерации.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Консультирование в письменной форме осуществляется контрольным органом в сроки, установленные Федеральным законом от 02 мая 2006 года </w:t>
      </w:r>
      <w:hyperlink r:id="rId10" w:tgtFrame="_blank" w:history="1">
        <w:r w:rsidRPr="00903125">
          <w:rPr>
            <w:rFonts w:ascii="Times New Roman" w:hAnsi="Times New Roman" w:cs="Times New Roman"/>
            <w:color w:val="000000"/>
            <w:sz w:val="24"/>
            <w:szCs w:val="24"/>
          </w:rPr>
          <w:t>№ 59-ФЗ «О порядке рассмотрения</w:t>
        </w:r>
      </w:hyperlink>
      <w:r w:rsidRPr="00903125">
        <w:rPr>
          <w:rFonts w:ascii="Times New Roman" w:hAnsi="Times New Roman" w:cs="Times New Roman"/>
          <w:color w:val="000000"/>
          <w:sz w:val="24"/>
          <w:szCs w:val="24"/>
        </w:rPr>
        <w:t> обращений граждан Российской Федерации», в следующих случаях:</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контролируемым лицом представлен письменный запрос о предоставлении письменного ответа по вопросам консультирования;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за время консультирования предоставить ответ на поставленные вопросы невозможно;</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ответ на поставленные вопросы требует дополнительного запроса сведений от иных органов власти или лиц.</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903125">
        <w:rPr>
          <w:rFonts w:ascii="Times New Roman" w:hAnsi="Times New Roman" w:cs="Times New Roman"/>
          <w:color w:val="000000"/>
          <w:sz w:val="24"/>
          <w:szCs w:val="24"/>
          <w:shd w:val="clear" w:color="auto" w:fill="FFFFFF"/>
        </w:rPr>
        <w:t>инспектор</w:t>
      </w:r>
      <w:r w:rsidRPr="00903125">
        <w:rPr>
          <w:rFonts w:ascii="Times New Roman" w:hAnsi="Times New Roman" w:cs="Times New Roman"/>
          <w:color w:val="000000"/>
          <w:sz w:val="24"/>
          <w:szCs w:val="24"/>
        </w:rPr>
        <w:t>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Обязательный профилактический визит проводится в </w:t>
      </w:r>
      <w:r w:rsidRPr="00903125">
        <w:rPr>
          <w:rFonts w:ascii="Times New Roman" w:hAnsi="Times New Roman" w:cs="Times New Roman"/>
          <w:color w:val="000000"/>
          <w:sz w:val="24"/>
          <w:szCs w:val="24"/>
          <w:shd w:val="clear" w:color="auto" w:fill="FFFFFF"/>
        </w:rPr>
        <w:t>порядке и случаях, предусмотренных статьями 25, 52.1</w:t>
      </w:r>
      <w:r w:rsidRPr="00903125">
        <w:rPr>
          <w:rFonts w:ascii="Times New Roman" w:hAnsi="Times New Roman" w:cs="Times New Roman"/>
          <w:color w:val="000000"/>
          <w:sz w:val="24"/>
          <w:szCs w:val="24"/>
        </w:rPr>
        <w:t>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Периодичность проведения обязательных профилактических визитов составляет: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для объектов контроля, отнесенных к категории среднего и умеренного риска </w:t>
      </w:r>
      <w:r w:rsidRPr="00903125">
        <w:rPr>
          <w:rFonts w:ascii="Times New Roman" w:hAnsi="Times New Roman" w:cs="Times New Roman"/>
          <w:color w:val="000000"/>
          <w:sz w:val="24"/>
          <w:szCs w:val="24"/>
        </w:rPr>
        <w:t>периодичность устанавливается Правительством Российской Федерации</w:t>
      </w:r>
      <w:r w:rsidRPr="00903125">
        <w:rPr>
          <w:rFonts w:ascii="Times New Roman" w:hAnsi="Times New Roman" w:cs="Times New Roman"/>
          <w:color w:val="000000"/>
          <w:sz w:val="24"/>
          <w:szCs w:val="24"/>
          <w:shd w:val="clear" w:color="auto" w:fill="FFFFFF"/>
        </w:rPr>
        <w:t>;</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w:t>
      </w:r>
      <w:r w:rsidRPr="00903125">
        <w:rPr>
          <w:rFonts w:ascii="Times New Roman" w:hAnsi="Times New Roman" w:cs="Times New Roman"/>
          <w:color w:val="000000"/>
          <w:sz w:val="24"/>
          <w:szCs w:val="24"/>
          <w:shd w:val="clear" w:color="auto" w:fill="FFFFFF"/>
        </w:rPr>
        <w:t>ля объектов контроля, отнесенных к категории низкого риска, - один обязательный профилактический визит в 5 </w:t>
      </w:r>
      <w:r w:rsidRPr="00903125">
        <w:rPr>
          <w:rFonts w:ascii="Times New Roman" w:hAnsi="Times New Roman" w:cs="Times New Roman"/>
          <w:color w:val="000000"/>
          <w:sz w:val="24"/>
          <w:szCs w:val="24"/>
        </w:rPr>
        <w:t>лет.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Профилактический визит по инициативе контролируемого лица проводится в соответствии с требованиями статьи 52.2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Обобщение правоприменительной практики проводится для решения следующих задач:</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подготовка предложений об актуализации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подготовка предложений о внесении изменений в законодательство Российской Федерации о муниципальном контроле.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Доклад о правоприменительной практике готовится контрольным органом один раз в год - до 01 марта года, следующего за отчетным годом. Контрольный орган обеспечивает публичное обсуждение проекта доклада о правоприменительной практике.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 следующего за отчётным годом.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10. Контрольный орган при проведении профилактических мероприятий осуществляет взаимодействие с гражданами, организациями только в случаях, предусмотренных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4. Осуществление муниципального контроля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Муниципальный контроль со взаимодействием с контролируемым лицом осуществляется при проведении следующих контрольных мероприятий: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инспекционный визит;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рейдовый 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документарная проверка;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выездная проверка.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При проведении </w:t>
      </w:r>
      <w:r w:rsidRPr="00903125">
        <w:rPr>
          <w:rFonts w:ascii="Times New Roman" w:hAnsi="Times New Roman" w:cs="Times New Roman"/>
          <w:color w:val="000000"/>
          <w:sz w:val="24"/>
          <w:szCs w:val="24"/>
          <w:shd w:val="clear" w:color="auto" w:fill="FFFFFF"/>
        </w:rPr>
        <w:t>контрольных мероприятий</w:t>
      </w:r>
      <w:r w:rsidRPr="00903125">
        <w:rPr>
          <w:rFonts w:ascii="Times New Roman" w:hAnsi="Times New Roman" w:cs="Times New Roman"/>
          <w:color w:val="000000"/>
          <w:sz w:val="24"/>
          <w:szCs w:val="24"/>
        </w:rPr>
        <w:t> в рамках осуществления муниципального контроля должностное лицо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совершает действия, предусмотренные частью 2 статьи 29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принимает решения, предусмотренные частью 2 статьи 90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r w:rsidRPr="00903125">
        <w:rPr>
          <w:rFonts w:ascii="Times New Roman" w:hAnsi="Times New Roman" w:cs="Times New Roman"/>
          <w:color w:val="000000"/>
          <w:sz w:val="24"/>
          <w:szCs w:val="24"/>
          <w:shd w:val="clear" w:color="auto" w:fill="FFFFFF"/>
        </w:rPr>
        <w:t>.</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903125">
        <w:rPr>
          <w:rFonts w:ascii="Times New Roman" w:hAnsi="Times New Roman" w:cs="Times New Roman"/>
          <w:color w:val="000000"/>
          <w:sz w:val="24"/>
          <w:szCs w:val="24"/>
          <w:shd w:val="clear" w:color="auto" w:fill="FFFFFF"/>
        </w:rPr>
        <w:t>контрольных мероприятий</w:t>
      </w:r>
      <w:r w:rsidRPr="00903125">
        <w:rPr>
          <w:rFonts w:ascii="Times New Roman" w:hAnsi="Times New Roman" w:cs="Times New Roman"/>
          <w:color w:val="000000"/>
          <w:sz w:val="24"/>
          <w:szCs w:val="24"/>
        </w:rPr>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Периодичность проведения плановых контрольных мероприятий, вне зависимости от их вида, устанавливается для объектов контроля, отнесенных к категории: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среднего риска - 1 в 4 года;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умеренного риска - 1 в 5 лет.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в соответствии с утвержденным Правительством Российской Федерации порядком.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Для проведения </w:t>
      </w:r>
      <w:r w:rsidRPr="00903125">
        <w:rPr>
          <w:rFonts w:ascii="Times New Roman" w:hAnsi="Times New Roman" w:cs="Times New Roman"/>
          <w:color w:val="000000"/>
          <w:sz w:val="24"/>
          <w:szCs w:val="24"/>
          <w:shd w:val="clear" w:color="auto" w:fill="FFFFFF"/>
        </w:rPr>
        <w:t>контрольного мероприятия</w:t>
      </w:r>
      <w:r w:rsidRPr="00903125">
        <w:rPr>
          <w:rFonts w:ascii="Times New Roman" w:hAnsi="Times New Roman" w:cs="Times New Roman"/>
          <w:color w:val="000000"/>
          <w:sz w:val="24"/>
          <w:szCs w:val="24"/>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Инспекционный визит проводится в порядке и в сроки, установленные статьей 70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инспекционного визита могут совершаться следующие контрольные 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опрос;</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получение письменных объяснений;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инструментальное обследование;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Рейдовый осмотр проводится в порядке и в сроки, установленные статьей 71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рейдового осмотра могут совершаться следующие контрольные 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досмотр;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опрос;</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получение письменных объяснений;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истребование документов;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инструментальное обследование;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испытание;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экспертиза;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эксперимент.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10. Документарная проверка проводится в порядке и в сроки, установленные статьей 72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документарной проверки могут совершаться следующие контрольные 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получение письменных объяснений;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истребование документов;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экспертиза.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 xml:space="preserve">11. В соответствии со статьей 73 Федерального закона №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3125">
        <w:rPr>
          <w:rFonts w:ascii="Times New Roman" w:hAnsi="Times New Roman" w:cs="Times New Roman"/>
          <w:color w:val="000000"/>
          <w:sz w:val="24"/>
          <w:szCs w:val="24"/>
          <w:shd w:val="clear" w:color="auto" w:fill="FFFFFF"/>
        </w:rPr>
        <w:t>микропредприятия</w:t>
      </w:r>
      <w:proofErr w:type="spellEnd"/>
      <w:r w:rsidRPr="00903125">
        <w:rPr>
          <w:rFonts w:ascii="Times New Roman" w:hAnsi="Times New Roman" w:cs="Times New Roman"/>
          <w:color w:val="000000"/>
          <w:sz w:val="24"/>
          <w:szCs w:val="24"/>
          <w:shd w:val="clear" w:color="auto" w:fill="FFFFFF"/>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903125">
        <w:rPr>
          <w:rFonts w:ascii="Times New Roman" w:hAnsi="Times New Roman" w:cs="Times New Roman"/>
          <w:color w:val="000000"/>
          <w:sz w:val="24"/>
          <w:szCs w:val="24"/>
          <w:shd w:val="clear" w:color="auto" w:fill="FFFFFF"/>
        </w:rPr>
        <w:t>микропредприятия</w:t>
      </w:r>
      <w:proofErr w:type="spellEnd"/>
      <w:r w:rsidRPr="00903125">
        <w:rPr>
          <w:rFonts w:ascii="Times New Roman" w:hAnsi="Times New Roman" w:cs="Times New Roman"/>
          <w:color w:val="000000"/>
          <w:sz w:val="24"/>
          <w:szCs w:val="24"/>
          <w:shd w:val="clear" w:color="auto" w:fill="FFFFFF"/>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903125">
        <w:rPr>
          <w:rFonts w:ascii="Times New Roman" w:hAnsi="Times New Roman" w:cs="Times New Roman"/>
          <w:color w:val="000000"/>
          <w:sz w:val="24"/>
          <w:szCs w:val="24"/>
        </w:rPr>
        <w:t>не может превышать десять рабочих дней.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выездной проверки могут совершаться следующие контрольные 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досмотр;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опрос;</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получение письменных объяснений;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истребование документов;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инструментальное обследование;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испытание;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экспертиза;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эксперимент.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12. Без взаимодействия с контролируемым лицом осуществляются следующие контрольные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наблюдение за соблюдением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выездное обследование.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13.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14. Выездное обследование проводится в порядке, установленном статьей 75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осмотр;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инструментальное обследование (с применением видеозаписи);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испытание;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экспертиза.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нахождение за пределами Российской Федерации;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нахождение на стационарном лечении в медицинском учреждении;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нахождение на амбулаторном лечении.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контролируемого лица о невозможности присутствия при проведении контрольного мероприятия должна содержать:</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описание обстоятельств непреодолимой силы и их продолжительность;</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указание на срок, необходимый для устранения обстоятельств, препятствующих присутствию при проведении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16. Осмотр осуществляется в порядке, установленном статьей 76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Осмотр может проводиться при осуществлении инспекционного визита, рейдового осмотра, выездной проверки и выездного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17. Досмотр осуществляется в порядке, установленном статьей 77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Досмотр может проводиться при осуществлении рейдового осмотра и выездной проверки.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18. Опрос осуществляется в порядке, установленном статьей 78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Опрос может проводиться при осуществлении инспекционного визита, рейдового осмотра и выездной проверки.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19. Получение письменных объяснений осуществляется в порядке, установленном статьей 79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20. Истребование документов осуществляется в порядке, установленном статьей 80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21. Инструментальное обследование осуществляется в соответствии со статьей 82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w:t>
      </w:r>
      <w:r w:rsidRPr="00903125">
        <w:rPr>
          <w:rFonts w:ascii="Times New Roman" w:hAnsi="Times New Roman" w:cs="Times New Roman"/>
          <w:color w:val="000000"/>
          <w:sz w:val="24"/>
          <w:szCs w:val="24"/>
          <w:shd w:val="clear" w:color="auto" w:fill="FFFFFF"/>
        </w:rPr>
        <w:t>контрольного органа о целях проведения инструментального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контрольного органа,</w:t>
      </w:r>
      <w:r w:rsidRPr="00903125">
        <w:rPr>
          <w:rFonts w:ascii="Times New Roman" w:hAnsi="Times New Roman" w:cs="Times New Roman"/>
          <w:color w:val="000000"/>
          <w:sz w:val="24"/>
          <w:szCs w:val="24"/>
        </w:rPr>
        <w:t>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о проведении инструментального обследования включается в акт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22. Испытание осуществляется в соответствии со статьей 83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Испытание может проводиться при осуществлении рейдового осмотра, выездной проверки, выездного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Контролируемое лицо или его представитель, присутствующие при </w:t>
      </w:r>
      <w:r w:rsidRPr="00903125">
        <w:rPr>
          <w:rFonts w:ascii="Times New Roman" w:hAnsi="Times New Roman" w:cs="Times New Roman"/>
          <w:color w:val="000000"/>
          <w:sz w:val="24"/>
          <w:szCs w:val="24"/>
          <w:shd w:val="clear" w:color="auto" w:fill="FFFFFF"/>
        </w:rPr>
        <w:t>проведении испытания, информируются должностными лицами контрольного органа о целях проведения испытания.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По результатам испытания инспектором или специалистом составляется протокол испытания, в котором указывается дата и место его составления, должность, фамилия и инициалы должностного лица контрольного органа, специалиста, составивших протокол, сведения о контролируемом лице или его представителе, присутствовавших при проведении испытания</w:t>
      </w:r>
      <w:r w:rsidRPr="00903125">
        <w:rPr>
          <w:rFonts w:ascii="Times New Roman" w:hAnsi="Times New Roman" w:cs="Times New Roman"/>
          <w:color w:val="000000"/>
          <w:sz w:val="24"/>
          <w:szCs w:val="24"/>
        </w:rPr>
        <w:t>,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r w:rsidRPr="00903125">
        <w:rPr>
          <w:rFonts w:ascii="Times New Roman" w:hAnsi="Times New Roman" w:cs="Times New Roman"/>
          <w:color w:val="000000"/>
          <w:sz w:val="24"/>
          <w:szCs w:val="24"/>
          <w:shd w:val="clear" w:color="auto" w:fill="FFFFFF"/>
        </w:rPr>
        <w:t>.</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Информация о проведении испытания включается в акт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23. Экспертиза осуществляется в соответствии со статьей 84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Экспертиза может проводиться при осуществлении рейдового осмотра, документарной проверки, выездной проверки, выездного обследования.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Проведение экспертизы осуществляется по поручению должностного лица контрольного органа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 назначении и проведении экспертизы контролируемые лица имеют право:</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информировать контрольный орган о наличии конфликта интересов у лиц, привлекаемых к осуществлению экспертизы;</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предлагать дополнительные вопросы для получения по ним экспертного заключения, а также уточнять формулировки поставленных вопросов;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знакомиться с экспертным заключением.</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Экспертиза осуществляется по месту осуществления деятельности контрольного органа, экспертов, экспертных организаций.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Экспертиза проводится в следующем порядке: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отбор проб (образцов);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проведение исследования (испытаний) и измерений (необходимость их проведения устанавливается экспертом и (или) экспертной организацией);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проведение экспертизы отобранной пробы (образца);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Экспертное заключение приобщается к акту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Место осуществления экспертизы определяется должностным лицом, которое проводит контрольное мероприятие.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24. Эксперимент осуществляется в порядке, установленном статьей 85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Эксперимент может проводиться при осуществлении рейдового осмотра и выездной проверки.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i/>
          <w:iCs/>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5. Результаты контрольного мероприятия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По окончании проведения контрольного мероприятия, </w:t>
      </w:r>
      <w:r w:rsidRPr="00903125">
        <w:rPr>
          <w:rFonts w:ascii="Times New Roman" w:hAnsi="Times New Roman" w:cs="Times New Roman"/>
          <w:color w:val="000000"/>
          <w:sz w:val="24"/>
          <w:szCs w:val="24"/>
          <w:shd w:val="clear" w:color="auto" w:fill="FFFFFF"/>
        </w:rPr>
        <w:t>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О</w:t>
      </w:r>
      <w:r w:rsidRPr="00903125">
        <w:rPr>
          <w:rFonts w:ascii="Times New Roman" w:hAnsi="Times New Roman" w:cs="Times New Roman"/>
          <w:color w:val="000000"/>
          <w:sz w:val="24"/>
          <w:szCs w:val="24"/>
          <w:shd w:val="clear" w:color="auto" w:fill="FFFFFF"/>
        </w:rPr>
        <w:t>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Акт </w:t>
      </w:r>
      <w:r w:rsidRPr="00903125">
        <w:rPr>
          <w:rFonts w:ascii="Times New Roman" w:hAnsi="Times New Roman" w:cs="Times New Roman"/>
          <w:color w:val="000000"/>
          <w:sz w:val="24"/>
          <w:szCs w:val="24"/>
          <w:shd w:val="clear" w:color="auto" w:fill="FFFFFF"/>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5. Документы, оформ</w:t>
      </w:r>
      <w:r w:rsidRPr="00903125">
        <w:rPr>
          <w:rFonts w:ascii="Times New Roman" w:hAnsi="Times New Roman" w:cs="Times New Roman"/>
          <w:color w:val="000000"/>
          <w:sz w:val="24"/>
          <w:szCs w:val="24"/>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903125">
        <w:rPr>
          <w:rFonts w:ascii="Times New Roman" w:hAnsi="Times New Roman" w:cs="Times New Roman"/>
          <w:color w:val="000000"/>
          <w:sz w:val="24"/>
          <w:szCs w:val="24"/>
          <w:shd w:val="clear" w:color="auto" w:fill="FFFFFF"/>
        </w:rPr>
        <w:t>контрольного мероприятия</w:t>
      </w:r>
      <w:r w:rsidRPr="00903125">
        <w:rPr>
          <w:rFonts w:ascii="Times New Roman" w:hAnsi="Times New Roman" w:cs="Times New Roman"/>
          <w:color w:val="000000"/>
          <w:sz w:val="24"/>
          <w:szCs w:val="24"/>
        </w:rPr>
        <w:t> на месте его проведения невозможно по причине совершения контрольных действий, предусмотренных пунктами 6-9 части 1 статьи 65 Федерального закона № 248-ФЗ, или в иных случаях, контрольный орган направляет акт контролируемому лицу в порядке, установленном статьей 21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Статья 6. Обжалование решений контрольного органа, действий (бездействия) его должностных лиц</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Жалобу контролируемое лицо подает в соответствии со статьями 40, 41 Федерального закона № 248-ФЗ.</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муниципальных услуг </w:t>
      </w:r>
      <w:r w:rsidRPr="00903125">
        <w:rPr>
          <w:rFonts w:ascii="Times New Roman" w:hAnsi="Times New Roman" w:cs="Times New Roman"/>
          <w:color w:val="000000"/>
          <w:sz w:val="24"/>
          <w:szCs w:val="24"/>
          <w:shd w:val="clear" w:color="auto" w:fill="FFFFFF"/>
        </w:rPr>
        <w:t>(функций) непосредственно в контрольный орган одним </w:t>
      </w:r>
      <w:r w:rsidRPr="00903125">
        <w:rPr>
          <w:rFonts w:ascii="Times New Roman" w:hAnsi="Times New Roman" w:cs="Times New Roman"/>
          <w:color w:val="000000"/>
          <w:sz w:val="24"/>
          <w:szCs w:val="24"/>
        </w:rPr>
        <w:t>из следующих способов:</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лично, обратившись в контрольный орган;</w:t>
      </w:r>
    </w:p>
    <w:p w:rsidR="00A14834" w:rsidRPr="00A14834" w:rsidRDefault="00903125" w:rsidP="00903125">
      <w:pPr>
        <w:spacing w:after="0" w:line="240" w:lineRule="auto"/>
        <w:ind w:firstLine="567"/>
        <w:jc w:val="both"/>
        <w:rPr>
          <w:rFonts w:ascii="Times New Roman" w:hAnsi="Times New Roman" w:cs="Times New Roman"/>
          <w:color w:val="000000" w:themeColor="text1"/>
          <w:sz w:val="24"/>
          <w:szCs w:val="24"/>
        </w:rPr>
      </w:pPr>
      <w:r w:rsidRPr="00A14834">
        <w:rPr>
          <w:rFonts w:ascii="Times New Roman" w:hAnsi="Times New Roman" w:cs="Times New Roman"/>
          <w:color w:val="000000" w:themeColor="text1"/>
          <w:sz w:val="24"/>
          <w:szCs w:val="24"/>
        </w:rPr>
        <w:t xml:space="preserve">почтовой связью по адресу: </w:t>
      </w:r>
      <w:r w:rsidR="00A14834" w:rsidRPr="00A14834">
        <w:rPr>
          <w:rFonts w:ascii="Times New Roman" w:hAnsi="Times New Roman" w:cs="Times New Roman"/>
          <w:color w:val="000000" w:themeColor="text1"/>
          <w:sz w:val="24"/>
          <w:szCs w:val="24"/>
        </w:rPr>
        <w:t xml:space="preserve">628248, Россия, Ханты-Мансийский автономный округ – Югра, Советский район, </w:t>
      </w:r>
      <w:proofErr w:type="spellStart"/>
      <w:r w:rsidR="00A14834" w:rsidRPr="00A14834">
        <w:rPr>
          <w:rFonts w:ascii="Times New Roman" w:hAnsi="Times New Roman" w:cs="Times New Roman"/>
          <w:color w:val="000000" w:themeColor="text1"/>
          <w:sz w:val="24"/>
          <w:szCs w:val="24"/>
        </w:rPr>
        <w:t>с.п</w:t>
      </w:r>
      <w:proofErr w:type="spellEnd"/>
      <w:r w:rsidR="00A14834" w:rsidRPr="00A14834">
        <w:rPr>
          <w:rFonts w:ascii="Times New Roman" w:hAnsi="Times New Roman" w:cs="Times New Roman"/>
          <w:color w:val="000000" w:themeColor="text1"/>
          <w:sz w:val="24"/>
          <w:szCs w:val="24"/>
        </w:rPr>
        <w:t>. Алябьевский, ул. Токмянина д. 10</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Рассмотрение жалобы, содержащей сведения и документы, составляющие государственную или иную охраняемую законом тайну, осуществляется должностным лицом органа местного самоуправления, имеющим соответствующий допуск к сведениям,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Жалобу на решение контрольного органа, действия (бездействие) его должностных лиц рассматривает руководитель (заместитель руководителя) контрольного органа.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Жалоба рассматривается в порядке и в сроки, предусмотренные статьей 43 Федерального закона № 248-ФЗ.</w:t>
      </w:r>
    </w:p>
    <w:p w:rsidR="00903125" w:rsidRPr="00903125" w:rsidRDefault="00903125" w:rsidP="00903125">
      <w:pPr>
        <w:spacing w:after="0" w:line="240" w:lineRule="auto"/>
        <w:rPr>
          <w:rFonts w:ascii="Times New Roman" w:hAnsi="Times New Roman" w:cs="Times New Roman"/>
          <w:color w:val="000000"/>
          <w:sz w:val="24"/>
          <w:szCs w:val="24"/>
        </w:rPr>
      </w:pPr>
      <w:r w:rsidRPr="00903125">
        <w:rPr>
          <w:rFonts w:ascii="Times New Roman" w:hAnsi="Times New Roman" w:cs="Times New Roman"/>
          <w:color w:val="000000"/>
          <w:sz w:val="24"/>
          <w:szCs w:val="24"/>
        </w:rPr>
        <w:br w:type="textWrapping" w:clear="all"/>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Приложение  1</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к Положению о муниципальном контроле</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на автомобильном транспорте, городском наземном</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электрическом транспорте и в</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дорожном хозяйстве </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b/>
          <w:bCs/>
          <w:color w:val="000000"/>
          <w:sz w:val="24"/>
          <w:szCs w:val="24"/>
        </w:rPr>
      </w:pP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Критерии отнесения объектов муниципального контроля на автомобильном транспорте, городском наземном электрическом транспорте и в дорожном хозяйстве к определенной категории риска</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автомобильных дорог и дорожной деятельности, установленных в отношении автомобильных дорог местного значения в границах </w:t>
      </w:r>
      <w:r w:rsidR="00B86D49">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подлежат отнесению к категориям среднего, умеренного и низкого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постановления (решения) по делу об административном правонарушении, связанные с нарушением обязательных требований, являющихся предметом муниципального контроля, ответственность за которое предусмотрена статьей 19.5 </w:t>
      </w:r>
      <w:hyperlink r:id="rId11" w:tgtFrame="_blank" w:history="1">
        <w:r w:rsidRPr="00903125">
          <w:rPr>
            <w:rFonts w:ascii="Times New Roman" w:hAnsi="Times New Roman" w:cs="Times New Roman"/>
            <w:color w:val="000000"/>
            <w:sz w:val="24"/>
            <w:szCs w:val="24"/>
          </w:rPr>
          <w:t>Кодекса Российской Федерации об административных правонарушениях</w:t>
        </w:r>
      </w:hyperlink>
      <w:r w:rsidRPr="00903125">
        <w:rPr>
          <w:rFonts w:ascii="Times New Roman" w:hAnsi="Times New Roman" w:cs="Times New Roman"/>
          <w:color w:val="000000"/>
          <w:sz w:val="24"/>
          <w:szCs w:val="24"/>
        </w:rPr>
        <w:t>;</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выданного контрольным органом предписания об устранении выявленных нарушений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К категории низкого риска относятся объекты контроля, не предусмотренные категориями среднего и умеренного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rPr>
          <w:rFonts w:ascii="Times New Roman" w:hAnsi="Times New Roman" w:cs="Times New Roman"/>
          <w:color w:val="000000"/>
          <w:sz w:val="24"/>
          <w:szCs w:val="24"/>
        </w:rPr>
      </w:pP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Приложение 2</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к Положению о муниципальном контроле</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на автомобильном транспорте, городском наземном</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электрическом транспорте и в</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дорожном хозяйстве</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Показатели результативности и эффективности и их целевые значения</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xml:space="preserve">1. Оценка результативности и эффективности деятельности контрольного органа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A14834">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осуществляется на основе системы показателей результативности и эффективности.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 В систему показателей результативности и эффективности деятельности контрольного органа входят:</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Показателем результативности и эффективности осуществления муниципального контроля являются: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3.1. Ключевые показатели</w:t>
      </w:r>
    </w:p>
    <w:p w:rsidR="00903125" w:rsidRPr="00903125" w:rsidRDefault="00903125" w:rsidP="00903125">
      <w:pPr>
        <w:spacing w:after="0" w:line="240" w:lineRule="auto"/>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tbl>
      <w:tblPr>
        <w:tblW w:w="9639" w:type="dxa"/>
        <w:tblCellMar>
          <w:left w:w="0" w:type="dxa"/>
          <w:right w:w="0" w:type="dxa"/>
        </w:tblCellMar>
        <w:tblLook w:val="04A0" w:firstRow="1" w:lastRow="0" w:firstColumn="1" w:lastColumn="0" w:noHBand="0" w:noVBand="1"/>
      </w:tblPr>
      <w:tblGrid>
        <w:gridCol w:w="553"/>
        <w:gridCol w:w="3311"/>
        <w:gridCol w:w="1666"/>
        <w:gridCol w:w="2895"/>
        <w:gridCol w:w="1214"/>
      </w:tblGrid>
      <w:tr w:rsidR="00903125" w:rsidRPr="00903125" w:rsidTr="004B4D05">
        <w:trPr>
          <w:trHeight w:val="636"/>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w:t>
            </w:r>
          </w:p>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п/п</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Ключевой показатель</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Формула расчета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Источники данных для определения значения показателей</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Целевое значение</w:t>
            </w:r>
          </w:p>
        </w:tc>
      </w:tr>
      <w:tr w:rsidR="00903125" w:rsidRPr="00903125" w:rsidTr="00C57CAA">
        <w:trPr>
          <w:trHeight w:val="276"/>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1.</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 xml:space="preserve">Доля ущерба, причиненного муниципальному образованию </w:t>
            </w:r>
            <w:r w:rsidR="00B86D49">
              <w:rPr>
                <w:rFonts w:ascii="Times New Roman" w:hAnsi="Times New Roman" w:cs="Times New Roman"/>
                <w:bCs/>
                <w:color w:val="000000"/>
                <w:sz w:val="24"/>
                <w:szCs w:val="24"/>
              </w:rPr>
              <w:t>сельского поселения Алябьевский</w:t>
            </w:r>
            <w:r w:rsidR="00B86D49" w:rsidRPr="00903125">
              <w:rPr>
                <w:rFonts w:ascii="Times New Roman" w:hAnsi="Times New Roman" w:cs="Times New Roman"/>
                <w:color w:val="000000"/>
                <w:sz w:val="24"/>
                <w:szCs w:val="24"/>
              </w:rPr>
              <w:t xml:space="preserve"> </w:t>
            </w:r>
            <w:r w:rsidRPr="00903125">
              <w:rPr>
                <w:rFonts w:ascii="Times New Roman" w:hAnsi="Times New Roman" w:cs="Times New Roman"/>
                <w:color w:val="000000"/>
                <w:sz w:val="24"/>
                <w:szCs w:val="24"/>
              </w:rPr>
              <w:t>в результате несоблюдения гражданами, организациями требований законодательства Российской Федерации в области сохранности автомобильных дорог, по отношению к валовому региональному продукту,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Су*100/ВПР</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Су-сумма ущерба,</w:t>
            </w:r>
          </w:p>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ВПР - валовый региональный продукт</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0 %</w:t>
            </w:r>
          </w:p>
        </w:tc>
      </w:tr>
      <w:tr w:rsidR="00903125" w:rsidRPr="00903125" w:rsidTr="004B4D05">
        <w:trPr>
          <w:trHeight w:val="423"/>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2.</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 xml:space="preserve">Количество пострадавших в результате дорожно-транспортных происшествий с сопутствующими неудовлетворительными дорожными условиями на 1 000 населения </w:t>
            </w:r>
            <w:r w:rsidR="00B86D49">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N*100/1 000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N-количество пострадавших</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Не более</w:t>
            </w:r>
          </w:p>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0,2 %</w:t>
            </w:r>
          </w:p>
        </w:tc>
      </w:tr>
      <w:tr w:rsidR="00903125" w:rsidRPr="00903125" w:rsidTr="00C57CAA">
        <w:trPr>
          <w:trHeight w:val="1589"/>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3.</w:t>
            </w:r>
          </w:p>
        </w:tc>
        <w:tc>
          <w:tcPr>
            <w:tcW w:w="3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 xml:space="preserve">Количество погибших в результате дорожно-транспортных происшествий с сопутствующими неудовлетворительными дорожными условиями на 1 000 населения </w:t>
            </w:r>
            <w:r w:rsidR="00B86D49">
              <w:rPr>
                <w:rFonts w:ascii="Times New Roman" w:hAnsi="Times New Roman" w:cs="Times New Roman"/>
                <w:bCs/>
                <w:color w:val="000000"/>
                <w:sz w:val="24"/>
                <w:szCs w:val="24"/>
              </w:rPr>
              <w:t>сельского поселения Алябьевский</w:t>
            </w:r>
            <w:r w:rsidRPr="00903125">
              <w:rPr>
                <w:rFonts w:ascii="Times New Roman" w:hAnsi="Times New Roman" w:cs="Times New Roman"/>
                <w:color w:val="000000"/>
                <w:sz w:val="24"/>
                <w:szCs w:val="24"/>
              </w:rPr>
              <w:t>, в процентах</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P*100/1 000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both"/>
              <w:rPr>
                <w:rFonts w:ascii="Times New Roman" w:hAnsi="Times New Roman" w:cs="Times New Roman"/>
                <w:sz w:val="24"/>
                <w:szCs w:val="24"/>
              </w:rPr>
            </w:pPr>
            <w:r w:rsidRPr="00903125">
              <w:rPr>
                <w:rFonts w:ascii="Times New Roman" w:hAnsi="Times New Roman" w:cs="Times New Roman"/>
                <w:color w:val="000000"/>
                <w:sz w:val="24"/>
                <w:szCs w:val="24"/>
              </w:rPr>
              <w:t>P-количество погибших</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Не более</w:t>
            </w:r>
          </w:p>
          <w:p w:rsidR="00903125" w:rsidRPr="00903125" w:rsidRDefault="00903125" w:rsidP="00903125">
            <w:pPr>
              <w:spacing w:after="0" w:line="240" w:lineRule="auto"/>
              <w:jc w:val="center"/>
              <w:rPr>
                <w:rFonts w:ascii="Times New Roman" w:hAnsi="Times New Roman" w:cs="Times New Roman"/>
                <w:sz w:val="24"/>
                <w:szCs w:val="24"/>
              </w:rPr>
            </w:pPr>
            <w:r w:rsidRPr="00903125">
              <w:rPr>
                <w:rFonts w:ascii="Times New Roman" w:hAnsi="Times New Roman" w:cs="Times New Roman"/>
                <w:color w:val="000000"/>
                <w:sz w:val="24"/>
                <w:szCs w:val="24"/>
              </w:rPr>
              <w:t>0,01 %</w:t>
            </w:r>
          </w:p>
        </w:tc>
      </w:tr>
    </w:tbl>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3.2. Индикативные показатели</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1. Количество плановых контрольных мероприятий, проведенных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shd w:val="clear" w:color="auto" w:fill="FFFFFF"/>
        </w:rPr>
        <w:t>2. Количество внеплановых контрольных мероприятий, про</w:t>
      </w:r>
      <w:r w:rsidRPr="00903125">
        <w:rPr>
          <w:rFonts w:ascii="Times New Roman" w:hAnsi="Times New Roman" w:cs="Times New Roman"/>
          <w:color w:val="000000"/>
          <w:sz w:val="24"/>
          <w:szCs w:val="24"/>
        </w:rPr>
        <w:t>веденных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4. Общее количество контрольных мероприятий со взаимодействием, проведенных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5. Количество контрольных мероприятий со взаимодействием по каждому виду контрольных мероприятий, проведенных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7. Количество обязательных профилактических визитов, проведенных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8. Количество предостережений о недопустимости нарушения обязательных требований, объявленных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11. Сумма административных штрафов, наложенных по результатам контрольных мероприятий,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12. Количество направленных в органы прокуратуры заявлений о согласовании проведения контрольных мероприятий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14. Общее количество учтенных объектов контроля на конец отчетного периода.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16. Количество учтенных контролируемых лиц на конец отчетного периода.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17. Количество учтенных контролируемых лиц, в отношении которых проведены контрольные мероприятия,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18. Общее количество жалоб, поданных контролируемыми лицами в досудебном порядке,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19. Количество жалоб, в отношении которых контрольным органом был нарушен срок рассмотрения,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03125" w:rsidRPr="00903125" w:rsidRDefault="00903125" w:rsidP="00903125">
      <w:pPr>
        <w:spacing w:after="0" w:line="240" w:lineRule="auto"/>
        <w:rPr>
          <w:rFonts w:ascii="Times New Roman" w:hAnsi="Times New Roman" w:cs="Times New Roman"/>
          <w:color w:val="000000"/>
          <w:sz w:val="24"/>
          <w:szCs w:val="24"/>
        </w:rPr>
      </w:pPr>
      <w:r w:rsidRPr="00903125">
        <w:rPr>
          <w:rFonts w:ascii="Times New Roman" w:hAnsi="Times New Roman" w:cs="Times New Roman"/>
          <w:color w:val="000000"/>
          <w:sz w:val="24"/>
          <w:szCs w:val="24"/>
        </w:rPr>
        <w:br w:type="textWrapping" w:clear="all"/>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Приложение 3</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к Положению о муниципальном контроле</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на автомобильном транспорте, городском наземном</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электрическом транспорте и в</w:t>
      </w:r>
    </w:p>
    <w:p w:rsidR="00B86D49" w:rsidRPr="00903125" w:rsidRDefault="00903125" w:rsidP="00B86D49">
      <w:pPr>
        <w:spacing w:after="0" w:line="240" w:lineRule="auto"/>
        <w:ind w:firstLine="567"/>
        <w:jc w:val="right"/>
        <w:rPr>
          <w:rFonts w:ascii="Times New Roman" w:hAnsi="Times New Roman" w:cs="Times New Roman"/>
          <w:color w:val="000000"/>
          <w:sz w:val="24"/>
          <w:szCs w:val="24"/>
        </w:rPr>
      </w:pPr>
      <w:r w:rsidRPr="00903125">
        <w:rPr>
          <w:rFonts w:ascii="Times New Roman" w:hAnsi="Times New Roman" w:cs="Times New Roman"/>
          <w:color w:val="000000"/>
          <w:sz w:val="24"/>
          <w:szCs w:val="24"/>
        </w:rPr>
        <w:t>дорожном хозяйстве </w:t>
      </w:r>
    </w:p>
    <w:p w:rsidR="00903125" w:rsidRPr="00903125" w:rsidRDefault="00903125" w:rsidP="00903125">
      <w:pPr>
        <w:spacing w:after="0" w:line="240" w:lineRule="auto"/>
        <w:ind w:firstLine="567"/>
        <w:jc w:val="right"/>
        <w:rPr>
          <w:rFonts w:ascii="Times New Roman" w:hAnsi="Times New Roman" w:cs="Times New Roman"/>
          <w:color w:val="000000"/>
          <w:sz w:val="24"/>
          <w:szCs w:val="24"/>
        </w:rPr>
      </w:pPr>
    </w:p>
    <w:p w:rsidR="00903125" w:rsidRPr="00903125" w:rsidRDefault="00903125" w:rsidP="00903125">
      <w:pPr>
        <w:spacing w:after="0" w:line="240" w:lineRule="auto"/>
        <w:ind w:firstLine="567"/>
        <w:jc w:val="center"/>
        <w:rPr>
          <w:rFonts w:ascii="Times New Roman" w:hAnsi="Times New Roman" w:cs="Times New Roman"/>
          <w:b/>
          <w:bCs/>
          <w:color w:val="000000"/>
          <w:sz w:val="24"/>
          <w:szCs w:val="24"/>
        </w:rPr>
      </w:pP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Перечень</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b/>
          <w:bCs/>
          <w:color w:val="000000"/>
          <w:sz w:val="24"/>
          <w:szCs w:val="24"/>
        </w:rPr>
        <w:t>индикаторов риска нарушения обязательных требований, применяемых при осуществлении муниципального контроля на автомобильном транспорте, городском наземном электрическом транспорте и в дорожном хозяйстве</w:t>
      </w:r>
      <w:bookmarkStart w:id="0" w:name="_Hlk198713657"/>
      <w:bookmarkEnd w:id="0"/>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color w:val="000000"/>
          <w:sz w:val="24"/>
          <w:szCs w:val="24"/>
        </w:rPr>
        <w:t>(далее – индикаторы риска)</w:t>
      </w:r>
    </w:p>
    <w:p w:rsidR="00903125" w:rsidRPr="00903125" w:rsidRDefault="00903125" w:rsidP="00903125">
      <w:pPr>
        <w:spacing w:after="0" w:line="240" w:lineRule="auto"/>
        <w:ind w:firstLine="567"/>
        <w:jc w:val="center"/>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903125" w:rsidRPr="00903125" w:rsidRDefault="00903125" w:rsidP="00903125">
      <w:pPr>
        <w:spacing w:after="0" w:line="240" w:lineRule="auto"/>
        <w:ind w:firstLine="567"/>
        <w:jc w:val="both"/>
        <w:rPr>
          <w:rFonts w:ascii="Times New Roman" w:hAnsi="Times New Roman" w:cs="Times New Roman"/>
          <w:color w:val="000000"/>
          <w:sz w:val="24"/>
          <w:szCs w:val="24"/>
        </w:rPr>
      </w:pPr>
      <w:r w:rsidRPr="00903125">
        <w:rPr>
          <w:rFonts w:ascii="Times New Roman" w:hAnsi="Times New Roman" w:cs="Times New Roman"/>
          <w:color w:val="000000"/>
          <w:sz w:val="24"/>
          <w:szCs w:val="24"/>
        </w:rPr>
        <w:t> </w:t>
      </w:r>
    </w:p>
    <w:p w:rsidR="00903125" w:rsidRPr="00903125" w:rsidRDefault="00903125" w:rsidP="00903125">
      <w:pPr>
        <w:spacing w:after="0" w:line="240" w:lineRule="auto"/>
        <w:rPr>
          <w:rFonts w:ascii="Times New Roman" w:hAnsi="Times New Roman" w:cs="Times New Roman"/>
          <w:sz w:val="24"/>
          <w:szCs w:val="24"/>
        </w:rPr>
      </w:pPr>
    </w:p>
    <w:p w:rsidR="00903125" w:rsidRPr="00903125" w:rsidRDefault="00903125" w:rsidP="00903125">
      <w:pPr>
        <w:pStyle w:val="consplusnormal0"/>
        <w:spacing w:before="0" w:beforeAutospacing="0" w:after="0" w:afterAutospacing="0"/>
        <w:ind w:firstLine="709"/>
        <w:jc w:val="right"/>
        <w:rPr>
          <w:bCs/>
          <w:color w:val="000000"/>
        </w:rPr>
      </w:pPr>
      <w:bookmarkStart w:id="1" w:name="_GoBack"/>
      <w:bookmarkEnd w:id="1"/>
    </w:p>
    <w:p w:rsidR="00852B3F" w:rsidRPr="00903125" w:rsidRDefault="00852B3F" w:rsidP="00903125">
      <w:pPr>
        <w:spacing w:after="0" w:line="240" w:lineRule="auto"/>
        <w:ind w:left="-900" w:firstLine="900"/>
        <w:jc w:val="both"/>
        <w:rPr>
          <w:rFonts w:ascii="Times New Roman" w:hAnsi="Times New Roman" w:cs="Times New Roman"/>
          <w:sz w:val="24"/>
          <w:szCs w:val="24"/>
        </w:rPr>
      </w:pPr>
    </w:p>
    <w:sectPr w:rsidR="00852B3F" w:rsidRPr="00903125" w:rsidSect="006965C9">
      <w:pgSz w:w="11906" w:h="16838"/>
      <w:pgMar w:top="1134"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37DC7"/>
    <w:multiLevelType w:val="hybridMultilevel"/>
    <w:tmpl w:val="3604826E"/>
    <w:lvl w:ilvl="0" w:tplc="19EE0690">
      <w:start w:val="1"/>
      <w:numFmt w:val="bullet"/>
      <w:lvlText w:val="–"/>
      <w:lvlJc w:val="left"/>
      <w:pPr>
        <w:ind w:left="1429" w:hanging="360"/>
      </w:pPr>
      <w:rPr>
        <w:rFonts w:ascii="Arial" w:eastAsia="Arial" w:hAnsi="Arial" w:cs="Arial"/>
      </w:rPr>
    </w:lvl>
    <w:lvl w:ilvl="1" w:tplc="FB3EFEE4">
      <w:start w:val="1"/>
      <w:numFmt w:val="bullet"/>
      <w:lvlText w:val="o"/>
      <w:lvlJc w:val="left"/>
      <w:pPr>
        <w:ind w:left="2149" w:hanging="360"/>
      </w:pPr>
      <w:rPr>
        <w:rFonts w:ascii="Courier New" w:eastAsia="Courier New" w:hAnsi="Courier New" w:cs="Courier New" w:hint="default"/>
      </w:rPr>
    </w:lvl>
    <w:lvl w:ilvl="2" w:tplc="38429748">
      <w:start w:val="1"/>
      <w:numFmt w:val="bullet"/>
      <w:lvlText w:val="§"/>
      <w:lvlJc w:val="left"/>
      <w:pPr>
        <w:ind w:left="2869" w:hanging="360"/>
      </w:pPr>
      <w:rPr>
        <w:rFonts w:ascii="Wingdings" w:eastAsia="Wingdings" w:hAnsi="Wingdings" w:cs="Wingdings" w:hint="default"/>
      </w:rPr>
    </w:lvl>
    <w:lvl w:ilvl="3" w:tplc="2CAE5F82">
      <w:start w:val="1"/>
      <w:numFmt w:val="bullet"/>
      <w:lvlText w:val="·"/>
      <w:lvlJc w:val="left"/>
      <w:pPr>
        <w:ind w:left="3589" w:hanging="360"/>
      </w:pPr>
      <w:rPr>
        <w:rFonts w:ascii="Symbol" w:eastAsia="Symbol" w:hAnsi="Symbol" w:cs="Symbol" w:hint="default"/>
      </w:rPr>
    </w:lvl>
    <w:lvl w:ilvl="4" w:tplc="86D2A8B4">
      <w:start w:val="1"/>
      <w:numFmt w:val="bullet"/>
      <w:lvlText w:val="o"/>
      <w:lvlJc w:val="left"/>
      <w:pPr>
        <w:ind w:left="4309" w:hanging="360"/>
      </w:pPr>
      <w:rPr>
        <w:rFonts w:ascii="Courier New" w:eastAsia="Courier New" w:hAnsi="Courier New" w:cs="Courier New" w:hint="default"/>
      </w:rPr>
    </w:lvl>
    <w:lvl w:ilvl="5" w:tplc="965A8D5C">
      <w:start w:val="1"/>
      <w:numFmt w:val="bullet"/>
      <w:lvlText w:val="§"/>
      <w:lvlJc w:val="left"/>
      <w:pPr>
        <w:ind w:left="5029" w:hanging="360"/>
      </w:pPr>
      <w:rPr>
        <w:rFonts w:ascii="Wingdings" w:eastAsia="Wingdings" w:hAnsi="Wingdings" w:cs="Wingdings" w:hint="default"/>
      </w:rPr>
    </w:lvl>
    <w:lvl w:ilvl="6" w:tplc="A1A81268">
      <w:start w:val="1"/>
      <w:numFmt w:val="bullet"/>
      <w:lvlText w:val="·"/>
      <w:lvlJc w:val="left"/>
      <w:pPr>
        <w:ind w:left="5749" w:hanging="360"/>
      </w:pPr>
      <w:rPr>
        <w:rFonts w:ascii="Symbol" w:eastAsia="Symbol" w:hAnsi="Symbol" w:cs="Symbol" w:hint="default"/>
      </w:rPr>
    </w:lvl>
    <w:lvl w:ilvl="7" w:tplc="73A4D6C2">
      <w:start w:val="1"/>
      <w:numFmt w:val="bullet"/>
      <w:lvlText w:val="o"/>
      <w:lvlJc w:val="left"/>
      <w:pPr>
        <w:ind w:left="6469" w:hanging="360"/>
      </w:pPr>
      <w:rPr>
        <w:rFonts w:ascii="Courier New" w:eastAsia="Courier New" w:hAnsi="Courier New" w:cs="Courier New" w:hint="default"/>
      </w:rPr>
    </w:lvl>
    <w:lvl w:ilvl="8" w:tplc="5A98FF78">
      <w:start w:val="1"/>
      <w:numFmt w:val="bullet"/>
      <w:lvlText w:val="§"/>
      <w:lvlJc w:val="left"/>
      <w:pPr>
        <w:ind w:left="7189" w:hanging="360"/>
      </w:pPr>
      <w:rPr>
        <w:rFonts w:ascii="Wingdings" w:eastAsia="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54"/>
    <w:rsid w:val="000A5E28"/>
    <w:rsid w:val="001124CC"/>
    <w:rsid w:val="001203F4"/>
    <w:rsid w:val="00167A17"/>
    <w:rsid w:val="001874A2"/>
    <w:rsid w:val="00201320"/>
    <w:rsid w:val="00286D63"/>
    <w:rsid w:val="002A765C"/>
    <w:rsid w:val="002D3612"/>
    <w:rsid w:val="003236BB"/>
    <w:rsid w:val="0036299C"/>
    <w:rsid w:val="003D2788"/>
    <w:rsid w:val="004176E8"/>
    <w:rsid w:val="00463537"/>
    <w:rsid w:val="004B4D05"/>
    <w:rsid w:val="00555F5A"/>
    <w:rsid w:val="005E3C9F"/>
    <w:rsid w:val="00682D1A"/>
    <w:rsid w:val="006965C9"/>
    <w:rsid w:val="0073749B"/>
    <w:rsid w:val="007C3102"/>
    <w:rsid w:val="007E7567"/>
    <w:rsid w:val="00805596"/>
    <w:rsid w:val="00810CBF"/>
    <w:rsid w:val="00847154"/>
    <w:rsid w:val="00852B3F"/>
    <w:rsid w:val="008B0C0C"/>
    <w:rsid w:val="00903125"/>
    <w:rsid w:val="0091244F"/>
    <w:rsid w:val="009857C4"/>
    <w:rsid w:val="00A14834"/>
    <w:rsid w:val="00A5280A"/>
    <w:rsid w:val="00AD09B9"/>
    <w:rsid w:val="00AF223C"/>
    <w:rsid w:val="00B11196"/>
    <w:rsid w:val="00B54589"/>
    <w:rsid w:val="00B86D49"/>
    <w:rsid w:val="00BD26FA"/>
    <w:rsid w:val="00C61758"/>
    <w:rsid w:val="00CB66D7"/>
    <w:rsid w:val="00CF46CF"/>
    <w:rsid w:val="00CF6BDB"/>
    <w:rsid w:val="00D13BC3"/>
    <w:rsid w:val="00D16CDD"/>
    <w:rsid w:val="00D5078C"/>
    <w:rsid w:val="00D51BBC"/>
    <w:rsid w:val="00D665F1"/>
    <w:rsid w:val="00DC62FD"/>
    <w:rsid w:val="00EA2566"/>
    <w:rsid w:val="00ED6E67"/>
    <w:rsid w:val="00F4056E"/>
    <w:rsid w:val="00F955C6"/>
    <w:rsid w:val="00FA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D18C7-15EC-4DA1-9672-E5F3D2C0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AD09B9"/>
  </w:style>
  <w:style w:type="paragraph" w:customStyle="1" w:styleId="indent1">
    <w:name w:val="indent1"/>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D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5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596"/>
    <w:rPr>
      <w:rFonts w:ascii="Tahoma" w:hAnsi="Tahoma" w:cs="Tahoma"/>
      <w:sz w:val="16"/>
      <w:szCs w:val="16"/>
    </w:rPr>
  </w:style>
  <w:style w:type="paragraph" w:customStyle="1" w:styleId="ConsPlusNormal">
    <w:name w:val="ConsPlusNormal"/>
    <w:rsid w:val="008055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2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rsid w:val="00ED6E67"/>
  </w:style>
  <w:style w:type="paragraph" w:styleId="a6">
    <w:name w:val="List Paragraph"/>
    <w:basedOn w:val="a"/>
    <w:uiPriority w:val="34"/>
    <w:qFormat/>
    <w:rsid w:val="00ED6E67"/>
    <w:pPr>
      <w:ind w:left="720"/>
      <w:contextualSpacing/>
    </w:pPr>
    <w:rPr>
      <w:rFonts w:ascii="Calibri" w:eastAsia="Times New Roman" w:hAnsi="Calibri" w:cs="Times New Roman"/>
      <w:lang w:eastAsia="ru-RU"/>
    </w:rPr>
  </w:style>
  <w:style w:type="character" w:styleId="a7">
    <w:name w:val="Hyperlink"/>
    <w:uiPriority w:val="99"/>
    <w:unhideWhenUsed/>
    <w:rsid w:val="00ED6E67"/>
    <w:rPr>
      <w:color w:val="0000FF"/>
      <w:u w:val="single"/>
    </w:rPr>
  </w:style>
  <w:style w:type="paragraph" w:customStyle="1" w:styleId="consplusnormal0">
    <w:name w:val="consplusnormal"/>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uiPriority w:val="99"/>
    <w:rsid w:val="00ED6E67"/>
    <w:pPr>
      <w:widowControl w:val="0"/>
      <w:spacing w:after="0" w:line="240" w:lineRule="auto"/>
    </w:pPr>
    <w:rPr>
      <w:rFonts w:ascii="Arial" w:eastAsia="Times New Roman" w:hAnsi="Arial" w:cs="Arial"/>
      <w:b/>
      <w:bCs/>
      <w:sz w:val="24"/>
      <w:szCs w:val="24"/>
      <w:lang w:eastAsia="ru-RU"/>
    </w:rPr>
  </w:style>
  <w:style w:type="paragraph" w:styleId="a8">
    <w:name w:val="No Spacing"/>
    <w:uiPriority w:val="1"/>
    <w:qFormat/>
    <w:rsid w:val="00ED6E67"/>
    <w:pPr>
      <w:spacing w:after="0" w:line="240" w:lineRule="auto"/>
    </w:pPr>
    <w:rPr>
      <w:rFonts w:ascii="Times New Roman" w:eastAsia="Times New Roman" w:hAnsi="Times New Roman" w:cs="Times New Roman"/>
      <w:sz w:val="20"/>
      <w:szCs w:val="20"/>
      <w:lang w:eastAsia="ru-RU"/>
    </w:rPr>
  </w:style>
  <w:style w:type="paragraph" w:customStyle="1" w:styleId="nospacing">
    <w:name w:val="nospacing"/>
    <w:basedOn w:val="a"/>
    <w:rsid w:val="00ED6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rsid w:val="00D5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905">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7842782">
      <w:bodyDiv w:val="1"/>
      <w:marLeft w:val="0"/>
      <w:marRight w:val="0"/>
      <w:marTop w:val="0"/>
      <w:marBottom w:val="0"/>
      <w:divBdr>
        <w:top w:val="none" w:sz="0" w:space="0" w:color="auto"/>
        <w:left w:val="none" w:sz="0" w:space="0" w:color="auto"/>
        <w:bottom w:val="none" w:sz="0" w:space="0" w:color="auto"/>
        <w:right w:val="none" w:sz="0" w:space="0" w:color="auto"/>
      </w:divBdr>
    </w:div>
    <w:div w:id="421804266">
      <w:bodyDiv w:val="1"/>
      <w:marLeft w:val="0"/>
      <w:marRight w:val="0"/>
      <w:marTop w:val="0"/>
      <w:marBottom w:val="0"/>
      <w:divBdr>
        <w:top w:val="none" w:sz="0" w:space="0" w:color="auto"/>
        <w:left w:val="none" w:sz="0" w:space="0" w:color="auto"/>
        <w:bottom w:val="none" w:sz="0" w:space="0" w:color="auto"/>
        <w:right w:val="none" w:sz="0" w:space="0" w:color="auto"/>
      </w:divBdr>
    </w:div>
    <w:div w:id="595677131">
      <w:bodyDiv w:val="1"/>
      <w:marLeft w:val="0"/>
      <w:marRight w:val="0"/>
      <w:marTop w:val="0"/>
      <w:marBottom w:val="0"/>
      <w:divBdr>
        <w:top w:val="none" w:sz="0" w:space="0" w:color="auto"/>
        <w:left w:val="none" w:sz="0" w:space="0" w:color="auto"/>
        <w:bottom w:val="none" w:sz="0" w:space="0" w:color="auto"/>
        <w:right w:val="none" w:sz="0" w:space="0" w:color="auto"/>
      </w:divBdr>
    </w:div>
    <w:div w:id="696351884">
      <w:bodyDiv w:val="1"/>
      <w:marLeft w:val="0"/>
      <w:marRight w:val="0"/>
      <w:marTop w:val="0"/>
      <w:marBottom w:val="0"/>
      <w:divBdr>
        <w:top w:val="none" w:sz="0" w:space="0" w:color="auto"/>
        <w:left w:val="none" w:sz="0" w:space="0" w:color="auto"/>
        <w:bottom w:val="none" w:sz="0" w:space="0" w:color="auto"/>
        <w:right w:val="none" w:sz="0" w:space="0" w:color="auto"/>
      </w:divBdr>
    </w:div>
    <w:div w:id="1120034857">
      <w:bodyDiv w:val="1"/>
      <w:marLeft w:val="0"/>
      <w:marRight w:val="0"/>
      <w:marTop w:val="0"/>
      <w:marBottom w:val="0"/>
      <w:divBdr>
        <w:top w:val="none" w:sz="0" w:space="0" w:color="auto"/>
        <w:left w:val="none" w:sz="0" w:space="0" w:color="auto"/>
        <w:bottom w:val="none" w:sz="0" w:space="0" w:color="auto"/>
        <w:right w:val="none" w:sz="0" w:space="0" w:color="auto"/>
      </w:divBdr>
    </w:div>
    <w:div w:id="1342390825">
      <w:bodyDiv w:val="1"/>
      <w:marLeft w:val="0"/>
      <w:marRight w:val="0"/>
      <w:marTop w:val="0"/>
      <w:marBottom w:val="0"/>
      <w:divBdr>
        <w:top w:val="none" w:sz="0" w:space="0" w:color="auto"/>
        <w:left w:val="none" w:sz="0" w:space="0" w:color="auto"/>
        <w:bottom w:val="none" w:sz="0" w:space="0" w:color="auto"/>
        <w:right w:val="none" w:sz="0" w:space="0" w:color="auto"/>
      </w:divBdr>
    </w:div>
    <w:div w:id="1722287567">
      <w:bodyDiv w:val="1"/>
      <w:marLeft w:val="0"/>
      <w:marRight w:val="0"/>
      <w:marTop w:val="0"/>
      <w:marBottom w:val="0"/>
      <w:divBdr>
        <w:top w:val="none" w:sz="0" w:space="0" w:color="auto"/>
        <w:left w:val="none" w:sz="0" w:space="0" w:color="auto"/>
        <w:bottom w:val="none" w:sz="0" w:space="0" w:color="auto"/>
        <w:right w:val="none" w:sz="0" w:space="0" w:color="auto"/>
      </w:divBdr>
    </w:div>
    <w:div w:id="21394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71F3A8D-2C5C-44E7-BB4B-E8363C920AE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pravo-search.minjust.ru/bigs/showDocument.html?id=C351FA7F-3731-467C-9A38-00CE2ECBE619"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4F48675C-2DC2-4B7B-8F43-C7D17AB9072F" TargetMode="External"/><Relationship Id="rId4" Type="http://schemas.openxmlformats.org/officeDocument/2006/relationships/settings" Target="settings.xml"/><Relationship Id="rId9" Type="http://schemas.openxmlformats.org/officeDocument/2006/relationships/hyperlink" Target="https://pravo-search.minjust.ru/bigs/showDocument.html?id=49552273-C3EA-4D68-9C24-846C1F38C9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7D20-9352-4977-86AF-26ACDDBD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GBUH</cp:lastModifiedBy>
  <cp:revision>7</cp:revision>
  <cp:lastPrinted>2025-06-16T08:32:00Z</cp:lastPrinted>
  <dcterms:created xsi:type="dcterms:W3CDTF">2025-07-19T11:44:00Z</dcterms:created>
  <dcterms:modified xsi:type="dcterms:W3CDTF">2025-07-24T11:42:00Z</dcterms:modified>
</cp:coreProperties>
</file>