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596" w:rsidRPr="00223D43" w:rsidRDefault="00805596" w:rsidP="00F165EF">
      <w:pPr>
        <w:spacing w:after="0"/>
        <w:jc w:val="center"/>
        <w:rPr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5943600" cy="2619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5EF" w:rsidRPr="00F165EF" w:rsidRDefault="00C75AB7" w:rsidP="00F16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bCs/>
          <w:color w:val="000000"/>
        </w:rPr>
        <w:t xml:space="preserve">                                                                  </w:t>
      </w:r>
      <w:r w:rsidR="00F165EF">
        <w:rPr>
          <w:bCs/>
          <w:color w:val="000000"/>
        </w:rPr>
        <w:t xml:space="preserve">               </w:t>
      </w:r>
      <w:r>
        <w:rPr>
          <w:bCs/>
          <w:color w:val="000000"/>
        </w:rPr>
        <w:t xml:space="preserve">  </w:t>
      </w:r>
    </w:p>
    <w:p w:rsidR="00C75AB7" w:rsidRDefault="00C75AB7" w:rsidP="00400F1F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    </w:t>
      </w:r>
    </w:p>
    <w:p w:rsidR="001856F4" w:rsidRPr="00E03D92" w:rsidRDefault="00F165EF" w:rsidP="00185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1430B7">
        <w:rPr>
          <w:rFonts w:ascii="Times New Roman" w:hAnsi="Times New Roman" w:cs="Times New Roman"/>
          <w:sz w:val="24"/>
          <w:szCs w:val="24"/>
        </w:rPr>
        <w:t>29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»  </w:t>
      </w:r>
      <w:r w:rsidR="001430B7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56F4">
        <w:rPr>
          <w:rFonts w:ascii="Times New Roman" w:hAnsi="Times New Roman" w:cs="Times New Roman"/>
          <w:sz w:val="24"/>
          <w:szCs w:val="24"/>
        </w:rPr>
        <w:t xml:space="preserve">2025 </w:t>
      </w:r>
      <w:r w:rsidR="001856F4" w:rsidRPr="00E03D92">
        <w:rPr>
          <w:rFonts w:ascii="Times New Roman" w:hAnsi="Times New Roman" w:cs="Times New Roman"/>
          <w:sz w:val="24"/>
          <w:szCs w:val="24"/>
        </w:rPr>
        <w:t>года</w:t>
      </w:r>
      <w:r w:rsidR="001856F4" w:rsidRPr="00E03D9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</w:t>
      </w:r>
      <w:r w:rsidR="001856F4">
        <w:rPr>
          <w:rFonts w:ascii="Times New Roman" w:hAnsi="Times New Roman" w:cs="Times New Roman"/>
          <w:sz w:val="24"/>
          <w:szCs w:val="24"/>
        </w:rPr>
        <w:t xml:space="preserve">                             №</w:t>
      </w:r>
      <w:r w:rsidR="001856F4" w:rsidRPr="00E0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43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</w:t>
      </w:r>
      <w:bookmarkStart w:id="0" w:name="_GoBack"/>
      <w:bookmarkEnd w:id="0"/>
    </w:p>
    <w:p w:rsidR="00805596" w:rsidRDefault="00805596" w:rsidP="00AD09B9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</w:rPr>
      </w:pPr>
    </w:p>
    <w:p w:rsidR="001856F4" w:rsidRDefault="001856F4" w:rsidP="001856F4">
      <w:pPr>
        <w:pStyle w:val="formattext"/>
        <w:tabs>
          <w:tab w:val="left" w:pos="4820"/>
        </w:tabs>
        <w:spacing w:before="0" w:beforeAutospacing="0" w:after="0" w:afterAutospacing="0"/>
        <w:ind w:right="4818"/>
        <w:jc w:val="both"/>
        <w:rPr>
          <w:bCs/>
          <w:color w:val="000000"/>
        </w:rPr>
      </w:pPr>
    </w:p>
    <w:p w:rsidR="00AD09B9" w:rsidRPr="00682D1A" w:rsidRDefault="00F955C6" w:rsidP="001856F4">
      <w:pPr>
        <w:pStyle w:val="formattext"/>
        <w:tabs>
          <w:tab w:val="left" w:pos="4820"/>
        </w:tabs>
        <w:spacing w:before="0" w:beforeAutospacing="0" w:after="0" w:afterAutospacing="0"/>
        <w:ind w:right="4818"/>
        <w:jc w:val="both"/>
      </w:pPr>
      <w:r>
        <w:rPr>
          <w:bCs/>
          <w:color w:val="000000"/>
        </w:rPr>
        <w:t xml:space="preserve">О внесении изменений в решение Совета депутатов сельского поселения Алябьевский от </w:t>
      </w:r>
      <w:r w:rsidR="00682D1A">
        <w:rPr>
          <w:bCs/>
          <w:color w:val="000000"/>
        </w:rPr>
        <w:t>27</w:t>
      </w:r>
      <w:r>
        <w:rPr>
          <w:bCs/>
          <w:color w:val="000000"/>
        </w:rPr>
        <w:t>.</w:t>
      </w:r>
      <w:r w:rsidR="00682D1A">
        <w:rPr>
          <w:bCs/>
          <w:color w:val="000000"/>
        </w:rPr>
        <w:t>08</w:t>
      </w:r>
      <w:r>
        <w:rPr>
          <w:bCs/>
          <w:color w:val="000000"/>
        </w:rPr>
        <w:t>.202</w:t>
      </w:r>
      <w:r w:rsidR="00682D1A">
        <w:rPr>
          <w:bCs/>
          <w:color w:val="000000"/>
        </w:rPr>
        <w:t>1</w:t>
      </w:r>
      <w:r>
        <w:rPr>
          <w:bCs/>
          <w:color w:val="000000"/>
        </w:rPr>
        <w:t xml:space="preserve"> № </w:t>
      </w:r>
      <w:r w:rsidR="00682D1A">
        <w:rPr>
          <w:bCs/>
          <w:color w:val="000000"/>
        </w:rPr>
        <w:t>128</w:t>
      </w:r>
      <w:r>
        <w:rPr>
          <w:bCs/>
          <w:color w:val="000000"/>
        </w:rPr>
        <w:t xml:space="preserve"> «</w:t>
      </w:r>
      <w:r w:rsidR="00682D1A">
        <w:t>Об утверждении положения по осуществлению муниципального контроля в сфере благоустройства</w:t>
      </w:r>
      <w:r>
        <w:rPr>
          <w:bCs/>
          <w:color w:val="000000"/>
        </w:rPr>
        <w:t>»</w:t>
      </w:r>
    </w:p>
    <w:p w:rsidR="00AD09B9" w:rsidRPr="00805596" w:rsidRDefault="00AD09B9" w:rsidP="001856F4">
      <w:pPr>
        <w:pStyle w:val="bodytextindent3"/>
        <w:spacing w:before="0" w:beforeAutospacing="0" w:after="0" w:afterAutospacing="0"/>
        <w:ind w:firstLine="709"/>
        <w:jc w:val="both"/>
        <w:rPr>
          <w:color w:val="000000"/>
        </w:rPr>
      </w:pPr>
      <w:r w:rsidRPr="00805596">
        <w:rPr>
          <w:color w:val="000000"/>
        </w:rPr>
        <w:t>  </w:t>
      </w:r>
    </w:p>
    <w:p w:rsidR="001856F4" w:rsidRDefault="001856F4" w:rsidP="001856F4">
      <w:pPr>
        <w:pStyle w:val="bodytextindent3"/>
        <w:spacing w:before="0" w:beforeAutospacing="0" w:after="0" w:afterAutospacing="0"/>
        <w:ind w:firstLine="709"/>
        <w:jc w:val="both"/>
        <w:rPr>
          <w:color w:val="000000"/>
        </w:rPr>
      </w:pPr>
    </w:p>
    <w:p w:rsidR="00AD09B9" w:rsidRPr="00FA787E" w:rsidRDefault="006C3E30" w:rsidP="001856F4">
      <w:pPr>
        <w:pStyle w:val="bodytextindent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65CD9">
        <w:rPr>
          <w:color w:val="000000"/>
        </w:rPr>
        <w:t>В соответствии с</w:t>
      </w:r>
      <w:r w:rsidRPr="00965CD9">
        <w:rPr>
          <w:color w:val="000000"/>
          <w:highlight w:val="white"/>
        </w:rPr>
        <w:t xml:space="preserve"> Федеральными законами от 6 октября 2003 года </w:t>
      </w:r>
      <w:r w:rsidRPr="00965CD9">
        <w:rPr>
          <w:color w:val="000000"/>
          <w:highlight w:val="white"/>
        </w:rPr>
        <w:br/>
        <w:t xml:space="preserve">№ 131-ФЗ «Об общих принципах организации местного самоуправления </w:t>
      </w:r>
      <w:r w:rsidRPr="00965CD9">
        <w:rPr>
          <w:color w:val="000000"/>
          <w:highlight w:val="white"/>
        </w:rPr>
        <w:br/>
        <w:t xml:space="preserve">в Российской Федерации», от 31 июля 2020 года № 248-ФЗ </w:t>
      </w:r>
      <w:r w:rsidRPr="00965CD9">
        <w:rPr>
          <w:color w:val="000000"/>
          <w:highlight w:val="white"/>
        </w:rPr>
        <w:br/>
        <w:t xml:space="preserve">«О государственном контроле (надзоре) и муниципальном контроле </w:t>
      </w:r>
      <w:r w:rsidRPr="00965CD9">
        <w:rPr>
          <w:color w:val="000000"/>
          <w:highlight w:val="white"/>
        </w:rPr>
        <w:br/>
        <w:t>в Российской Федерации»</w:t>
      </w:r>
      <w:r w:rsidRPr="00965CD9">
        <w:rPr>
          <w:color w:val="000000"/>
        </w:rPr>
        <w:t>,</w:t>
      </w:r>
      <w:r w:rsidR="00682D1A" w:rsidRPr="00AA3774">
        <w:rPr>
          <w:color w:val="000000"/>
          <w:shd w:val="clear" w:color="auto" w:fill="FFFFFF"/>
        </w:rPr>
        <w:t> </w:t>
      </w:r>
      <w:r w:rsidR="00682D1A">
        <w:rPr>
          <w:color w:val="000000"/>
          <w:shd w:val="clear" w:color="auto" w:fill="FFFFFF"/>
        </w:rPr>
        <w:t>Уставом</w:t>
      </w:r>
      <w:r w:rsidR="003D2788">
        <w:rPr>
          <w:color w:val="000000"/>
          <w:shd w:val="clear" w:color="auto" w:fill="FFFFFF"/>
        </w:rPr>
        <w:t xml:space="preserve"> сельского поселения Алябьевский</w:t>
      </w:r>
    </w:p>
    <w:p w:rsidR="00AD09B9" w:rsidRPr="00FA787E" w:rsidRDefault="00AD09B9" w:rsidP="001856F4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A787E">
        <w:rPr>
          <w:color w:val="22272F"/>
        </w:rPr>
        <w:t> </w:t>
      </w:r>
    </w:p>
    <w:p w:rsidR="00AD09B9" w:rsidRPr="003D2788" w:rsidRDefault="00805596" w:rsidP="001856F4">
      <w:pPr>
        <w:pStyle w:val="indent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3D2788">
        <w:t>Совет депутатов сельского поселения Алябьевский решил:</w:t>
      </w:r>
    </w:p>
    <w:p w:rsidR="00AD09B9" w:rsidRPr="00FA787E" w:rsidRDefault="00AD09B9" w:rsidP="001856F4">
      <w:pPr>
        <w:pStyle w:val="indent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FA787E">
        <w:rPr>
          <w:b/>
          <w:bCs/>
          <w:color w:val="000000"/>
        </w:rPr>
        <w:t> </w:t>
      </w:r>
    </w:p>
    <w:p w:rsidR="00AD09B9" w:rsidRDefault="00AD09B9" w:rsidP="001856F4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FA787E">
        <w:rPr>
          <w:color w:val="000000"/>
        </w:rPr>
        <w:t xml:space="preserve">1. </w:t>
      </w:r>
      <w:r w:rsidR="00F955C6">
        <w:rPr>
          <w:color w:val="000000"/>
        </w:rPr>
        <w:t xml:space="preserve">Внести </w:t>
      </w:r>
      <w:r w:rsidR="006C3E30">
        <w:rPr>
          <w:color w:val="000000"/>
        </w:rPr>
        <w:t xml:space="preserve">изменения </w:t>
      </w:r>
      <w:r w:rsidR="00F955C6">
        <w:rPr>
          <w:color w:val="000000"/>
        </w:rPr>
        <w:t xml:space="preserve">в решение </w:t>
      </w:r>
      <w:r w:rsidR="00F955C6">
        <w:rPr>
          <w:bCs/>
          <w:color w:val="000000"/>
        </w:rPr>
        <w:t xml:space="preserve">Совета депутатов сельского поселения Алябьевский </w:t>
      </w:r>
      <w:r w:rsidR="00167A17">
        <w:rPr>
          <w:bCs/>
          <w:color w:val="000000"/>
        </w:rPr>
        <w:t>от 27.08.2021 № 128 «</w:t>
      </w:r>
      <w:r w:rsidR="00167A17">
        <w:t>Об утверждении положения по осуществлению муниципального контроля в сфере благоустройства</w:t>
      </w:r>
      <w:r w:rsidR="00167A17">
        <w:rPr>
          <w:bCs/>
          <w:color w:val="000000"/>
        </w:rPr>
        <w:t>»</w:t>
      </w:r>
      <w:r w:rsidR="00F955C6">
        <w:rPr>
          <w:bCs/>
          <w:color w:val="000000"/>
        </w:rPr>
        <w:t xml:space="preserve"> (далее – Решение)</w:t>
      </w:r>
      <w:r w:rsidR="006C3E30">
        <w:rPr>
          <w:bCs/>
          <w:color w:val="000000"/>
        </w:rPr>
        <w:t xml:space="preserve"> изложив приложение к нему в новой редакции (приложение).</w:t>
      </w:r>
    </w:p>
    <w:p w:rsidR="00C16C9C" w:rsidRDefault="006C3E30" w:rsidP="00C16C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3E30">
        <w:rPr>
          <w:rFonts w:ascii="Times New Roman" w:hAnsi="Times New Roman" w:cs="Times New Roman"/>
          <w:color w:val="000000"/>
          <w:sz w:val="24"/>
          <w:szCs w:val="24"/>
        </w:rPr>
        <w:t xml:space="preserve">2. Настоящее решение вступает в силу с даты его официального опубликования в порядке, установленном Уставом </w:t>
      </w:r>
      <w:r w:rsidR="009D237E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Алябьевский</w:t>
      </w:r>
    </w:p>
    <w:p w:rsidR="00805596" w:rsidRDefault="00805596" w:rsidP="00C16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87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1856F4" w:rsidRPr="00FA787E" w:rsidRDefault="001856F4" w:rsidP="001856F4">
      <w:pPr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</w:rPr>
      </w:pPr>
    </w:p>
    <w:p w:rsidR="001430B7" w:rsidRPr="0052394C" w:rsidRDefault="001430B7" w:rsidP="001430B7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52394C">
        <w:rPr>
          <w:rFonts w:ascii="Times New Roman" w:eastAsia="Times New Roman" w:hAnsi="Times New Roman"/>
          <w:sz w:val="24"/>
          <w:szCs w:val="20"/>
          <w:lang w:eastAsia="ru-RU"/>
        </w:rPr>
        <w:t>Заместитель председателя Совета депутатов</w:t>
      </w:r>
    </w:p>
    <w:p w:rsidR="001430B7" w:rsidRPr="00A411E3" w:rsidRDefault="001430B7" w:rsidP="001430B7">
      <w:pPr>
        <w:spacing w:after="0" w:line="240" w:lineRule="auto"/>
        <w:ind w:left="-900" w:firstLine="90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gramStart"/>
      <w:r w:rsidRPr="0052394C">
        <w:rPr>
          <w:rFonts w:ascii="Times New Roman" w:eastAsia="Times New Roman" w:hAnsi="Times New Roman"/>
          <w:sz w:val="24"/>
          <w:szCs w:val="20"/>
          <w:lang w:eastAsia="ru-RU"/>
        </w:rPr>
        <w:t>сельского</w:t>
      </w:r>
      <w:proofErr w:type="gramEnd"/>
      <w:r w:rsidRPr="0052394C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A411E3">
        <w:rPr>
          <w:rFonts w:ascii="Times New Roman" w:eastAsia="Times New Roman" w:hAnsi="Times New Roman"/>
          <w:sz w:val="24"/>
          <w:szCs w:val="20"/>
          <w:lang w:eastAsia="ru-RU"/>
        </w:rPr>
        <w:t>поселения Алябьевский                                                               Т.В.Александрова</w:t>
      </w:r>
    </w:p>
    <w:p w:rsidR="001430B7" w:rsidRPr="00A411E3" w:rsidRDefault="001430B7" w:rsidP="001430B7">
      <w:pPr>
        <w:spacing w:after="0" w:line="240" w:lineRule="auto"/>
        <w:ind w:left="-900"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30B7" w:rsidRPr="00431B08" w:rsidRDefault="001430B7" w:rsidP="001430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1E3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</w:t>
      </w:r>
      <w:proofErr w:type="gramStart"/>
      <w:r w:rsidRPr="00A411E3">
        <w:rPr>
          <w:rFonts w:ascii="Times New Roman" w:eastAsia="Times New Roman" w:hAnsi="Times New Roman"/>
          <w:sz w:val="24"/>
          <w:szCs w:val="24"/>
          <w:lang w:eastAsia="ru-RU"/>
        </w:rPr>
        <w:t>подписания:</w:t>
      </w:r>
      <w:r w:rsidRPr="00A411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411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июл</w:t>
      </w:r>
      <w:r w:rsidRPr="00A411E3">
        <w:rPr>
          <w:rFonts w:ascii="Times New Roman" w:eastAsia="Times New Roman" w:hAnsi="Times New Roman"/>
          <w:sz w:val="24"/>
          <w:szCs w:val="24"/>
          <w:lang w:eastAsia="ru-RU"/>
        </w:rPr>
        <w:t>я 2025 года</w:t>
      </w:r>
    </w:p>
    <w:p w:rsidR="006C3E30" w:rsidRPr="00C75AB7" w:rsidRDefault="006C3E30" w:rsidP="00C75AB7">
      <w:pPr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1856F4" w:rsidRDefault="001856F4" w:rsidP="00692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56F4" w:rsidRDefault="001856F4" w:rsidP="00692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56F4" w:rsidRDefault="001856F4" w:rsidP="00692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C9C" w:rsidRDefault="00C16C9C" w:rsidP="00692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27EA" w:rsidRPr="006927EA" w:rsidRDefault="006927EA" w:rsidP="00692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>Приложение</w:t>
      </w:r>
    </w:p>
    <w:p w:rsidR="006927EA" w:rsidRPr="006927EA" w:rsidRDefault="006927EA" w:rsidP="00692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27EA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9D237E" w:rsidRDefault="009D237E" w:rsidP="00692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Алябьевский</w:t>
      </w:r>
      <w:r w:rsidRPr="006927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7EA" w:rsidRPr="006927EA" w:rsidRDefault="006927EA" w:rsidP="00692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927E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430B7">
        <w:rPr>
          <w:rFonts w:ascii="Times New Roman" w:hAnsi="Times New Roman" w:cs="Times New Roman"/>
          <w:sz w:val="24"/>
          <w:szCs w:val="24"/>
        </w:rPr>
        <w:t xml:space="preserve"> 29.07.2025</w:t>
      </w:r>
      <w:r w:rsidRPr="006927EA">
        <w:rPr>
          <w:rFonts w:ascii="Times New Roman" w:hAnsi="Times New Roman" w:cs="Times New Roman"/>
          <w:sz w:val="24"/>
          <w:szCs w:val="24"/>
        </w:rPr>
        <w:t xml:space="preserve"> №</w:t>
      </w:r>
      <w:r w:rsidR="001430B7">
        <w:rPr>
          <w:rFonts w:ascii="Times New Roman" w:hAnsi="Times New Roman" w:cs="Times New Roman"/>
          <w:sz w:val="24"/>
          <w:szCs w:val="24"/>
        </w:rPr>
        <w:t xml:space="preserve"> 86</w:t>
      </w:r>
      <w:r w:rsidR="00185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7EA" w:rsidRPr="006927EA" w:rsidRDefault="006927EA" w:rsidP="00692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C9C" w:rsidRDefault="00C16C9C" w:rsidP="00C16C9C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000000"/>
        </w:rPr>
      </w:pPr>
    </w:p>
    <w:p w:rsidR="00C16C9C" w:rsidRPr="00B5609C" w:rsidRDefault="00C16C9C" w:rsidP="00C16C9C">
      <w:pPr>
        <w:pStyle w:val="a3"/>
        <w:spacing w:before="0" w:beforeAutospacing="0" w:after="0" w:afterAutospacing="0"/>
        <w:ind w:firstLine="720"/>
        <w:jc w:val="center"/>
        <w:rPr>
          <w:color w:val="000000"/>
        </w:rPr>
      </w:pPr>
      <w:r w:rsidRPr="00B5609C">
        <w:rPr>
          <w:b/>
          <w:bCs/>
          <w:color w:val="000000"/>
        </w:rPr>
        <w:t>Положение</w:t>
      </w:r>
    </w:p>
    <w:p w:rsidR="00C16C9C" w:rsidRPr="00B5609C" w:rsidRDefault="00C16C9C" w:rsidP="00C16C9C">
      <w:pPr>
        <w:pStyle w:val="a3"/>
        <w:spacing w:before="0" w:beforeAutospacing="0" w:after="0" w:afterAutospacing="0"/>
        <w:ind w:firstLine="720"/>
        <w:jc w:val="center"/>
        <w:rPr>
          <w:color w:val="000000"/>
        </w:rPr>
      </w:pPr>
      <w:r w:rsidRPr="00B5609C">
        <w:rPr>
          <w:b/>
          <w:bCs/>
          <w:color w:val="000000"/>
        </w:rPr>
        <w:t>о муниципальном контроле в сфере благоустройства </w:t>
      </w:r>
    </w:p>
    <w:p w:rsidR="00C16C9C" w:rsidRPr="00B5609C" w:rsidRDefault="00C16C9C" w:rsidP="00C16C9C">
      <w:pPr>
        <w:pStyle w:val="a3"/>
        <w:spacing w:before="0" w:beforeAutospacing="0" w:after="0" w:afterAutospacing="0"/>
        <w:ind w:firstLine="720"/>
        <w:jc w:val="center"/>
        <w:rPr>
          <w:color w:val="000000"/>
        </w:rPr>
      </w:pPr>
      <w:r w:rsidRPr="00B5609C">
        <w:rPr>
          <w:color w:val="000000"/>
        </w:rPr>
        <w:t>(далее – Положение)</w:t>
      </w:r>
    </w:p>
    <w:p w:rsidR="00C16C9C" w:rsidRDefault="00C16C9C" w:rsidP="00C16C9C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16C9C" w:rsidRPr="00B5609C" w:rsidRDefault="00C16C9C" w:rsidP="00C16C9C">
      <w:pPr>
        <w:pStyle w:val="a3"/>
        <w:spacing w:before="0" w:beforeAutospacing="0" w:after="0" w:afterAutospacing="0"/>
        <w:ind w:left="1612" w:hanging="892"/>
        <w:jc w:val="center"/>
        <w:rPr>
          <w:color w:val="000000"/>
        </w:rPr>
      </w:pPr>
      <w:r w:rsidRPr="00B5609C">
        <w:rPr>
          <w:b/>
          <w:bCs/>
          <w:color w:val="000000"/>
        </w:rPr>
        <w:t>Статья 1.</w:t>
      </w:r>
      <w:r w:rsidRPr="00B5609C">
        <w:rPr>
          <w:color w:val="000000"/>
        </w:rPr>
        <w:t> </w:t>
      </w:r>
      <w:r w:rsidRPr="00B5609C">
        <w:rPr>
          <w:b/>
          <w:bCs/>
          <w:color w:val="000000"/>
        </w:rPr>
        <w:t>Общие положения</w:t>
      </w:r>
    </w:p>
    <w:p w:rsidR="00C16C9C" w:rsidRDefault="00C16C9C" w:rsidP="00C16C9C">
      <w:pPr>
        <w:pStyle w:val="a3"/>
        <w:spacing w:before="0" w:beforeAutospacing="0" w:after="0" w:afterAutospacing="0"/>
        <w:ind w:left="1612" w:hanging="89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C16C9C" w:rsidRPr="00B5609C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5609C">
        <w:rPr>
          <w:color w:val="000000"/>
        </w:rPr>
        <w:t xml:space="preserve">1. Положение о муниципальном контроле в сфере благоустройства (далее – Положение) устанавливает порядок организации и осуществления муниципального контроля в сфере благоустройства в границах муниципального образования </w:t>
      </w:r>
      <w:r w:rsidR="00B1305B">
        <w:rPr>
          <w:color w:val="000000"/>
        </w:rPr>
        <w:t>сельское поселение Алябьевский</w:t>
      </w:r>
      <w:r w:rsidRPr="00B5609C">
        <w:rPr>
          <w:color w:val="000000"/>
        </w:rPr>
        <w:t> (далее – муниципальный контроль).</w:t>
      </w:r>
    </w:p>
    <w:p w:rsidR="00C16C9C" w:rsidRPr="00B5609C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B5609C">
        <w:rPr>
          <w:color w:val="000000" w:themeColor="text1"/>
        </w:rPr>
        <w:t>2. К отношениям, связанным с осуществлением муниципального контроля, организацией и проведением профилактических и контрольных мероприятий в отношении объектов контроля (далее – объект контроля, контролируемые лица), применяются положения Федерального закона от 31 июля 2020 года </w:t>
      </w:r>
      <w:hyperlink r:id="rId7" w:tgtFrame="_blank" w:history="1">
        <w:r w:rsidRPr="00B5609C">
          <w:rPr>
            <w:rStyle w:val="3"/>
            <w:color w:val="000000" w:themeColor="text1"/>
          </w:rPr>
          <w:t>№ 248-ФЗ «О государственном контроле</w:t>
        </w:r>
      </w:hyperlink>
      <w:r w:rsidRPr="00B5609C">
        <w:rPr>
          <w:color w:val="000000" w:themeColor="text1"/>
        </w:rPr>
        <w:t> (надзоре) и муниципальном контроле в Российской Федерации» (далее – Федеральный закон № 248-ФЗ).</w:t>
      </w:r>
    </w:p>
    <w:p w:rsidR="00C16C9C" w:rsidRPr="00B5609C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5609C">
        <w:rPr>
          <w:color w:val="000000"/>
        </w:rPr>
        <w:t>3. Муниципальный контроль осуществляется администрацией </w:t>
      </w:r>
      <w:r w:rsidR="001F6217">
        <w:rPr>
          <w:color w:val="000000"/>
        </w:rPr>
        <w:t>сельское поселение Алябьевский</w:t>
      </w:r>
      <w:r w:rsidRPr="00B5609C">
        <w:rPr>
          <w:color w:val="000000"/>
        </w:rPr>
        <w:t> (далее – контрольный орган) в соответствии с настоящим Положением.</w:t>
      </w:r>
    </w:p>
    <w:p w:rsidR="00C16C9C" w:rsidRPr="00B5609C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5609C">
        <w:rPr>
          <w:color w:val="000000"/>
        </w:rPr>
        <w:t>4. Объектами муниципального контроля (далее – объекты контроля) являются:</w:t>
      </w:r>
    </w:p>
    <w:p w:rsidR="00C16C9C" w:rsidRPr="00B5609C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5609C">
        <w:rPr>
          <w:color w:val="000000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C16C9C" w:rsidRPr="00B5609C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5609C">
        <w:rPr>
          <w:color w:val="000000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C16C9C" w:rsidRPr="00B5609C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5609C">
        <w:rPr>
          <w:color w:val="000000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– производственные объекты).</w:t>
      </w:r>
    </w:p>
    <w:p w:rsidR="00C16C9C" w:rsidRPr="00B5609C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5609C">
        <w:rPr>
          <w:color w:val="000000"/>
        </w:rPr>
        <w:t>5. Учет объектов контроля осуществляется в соответствии с Федеральным законом № 248-ФЗ и настоящим Положением посредством:</w:t>
      </w:r>
    </w:p>
    <w:p w:rsidR="00C16C9C" w:rsidRPr="00B5609C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5609C">
        <w:rPr>
          <w:color w:val="000000"/>
        </w:rPr>
        <w:t>1) размещения перечня объектов контроля на официальном сайте </w:t>
      </w:r>
      <w:r w:rsidR="001F6217">
        <w:rPr>
          <w:color w:val="000000"/>
        </w:rPr>
        <w:t>сельского поселения Алябьевский</w:t>
      </w:r>
      <w:r w:rsidRPr="00B5609C">
        <w:rPr>
          <w:color w:val="000000"/>
        </w:rPr>
        <w:t xml:space="preserve"> (далее – официальный сайт);</w:t>
      </w:r>
    </w:p>
    <w:p w:rsidR="00C16C9C" w:rsidRPr="00B5609C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5609C">
        <w:rPr>
          <w:color w:val="000000"/>
        </w:rPr>
        <w:t>2) иных федеральных или региональных информационных систем, в том числе путем получения сведений в порядке межведомственного информационного взаимодействия.</w:t>
      </w:r>
    </w:p>
    <w:p w:rsidR="00C16C9C" w:rsidRPr="00B5609C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5609C">
        <w:rPr>
          <w:color w:val="000000"/>
        </w:rPr>
        <w:t>6. Предметом муниципального контроля является соблюдение правил благоустройства территории </w:t>
      </w:r>
      <w:r w:rsidR="001F6217">
        <w:rPr>
          <w:color w:val="000000"/>
        </w:rPr>
        <w:t>сельского поселения Алябьевский</w:t>
      </w:r>
      <w:r w:rsidRPr="00B5609C">
        <w:rPr>
          <w:color w:val="000000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C16C9C" w:rsidRPr="00B5609C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5609C">
        <w:rPr>
          <w:color w:val="000000"/>
        </w:rPr>
        <w:t>7. Муниципальный контроль осуществляется посредством:</w:t>
      </w:r>
    </w:p>
    <w:p w:rsidR="00C16C9C" w:rsidRPr="00B5609C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5609C">
        <w:rPr>
          <w:color w:val="000000"/>
        </w:rPr>
        <w:t>1) профилактических мероприятий;</w:t>
      </w:r>
    </w:p>
    <w:p w:rsidR="00C16C9C" w:rsidRPr="00B5609C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5609C">
        <w:rPr>
          <w:color w:val="000000"/>
        </w:rPr>
        <w:t>2) мероприятий по контролю без взаимодействия с контролируемыми лицами;</w:t>
      </w:r>
    </w:p>
    <w:p w:rsidR="00C16C9C" w:rsidRPr="00B5609C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5609C">
        <w:rPr>
          <w:color w:val="000000"/>
        </w:rPr>
        <w:t>3) контрольных мероприятий со взаимодействием с контролируемыми лицами.</w:t>
      </w:r>
    </w:p>
    <w:p w:rsidR="00C16C9C" w:rsidRPr="00B5609C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5609C">
        <w:rPr>
          <w:color w:val="000000"/>
        </w:rPr>
        <w:lastRenderedPageBreak/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C16C9C" w:rsidRPr="00B5609C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5609C">
        <w:rPr>
          <w:color w:val="000000"/>
        </w:rPr>
        <w:t>8. Муниципальный контроль осуществляют следующие должностные лица:</w:t>
      </w:r>
    </w:p>
    <w:p w:rsidR="00C16C9C" w:rsidRPr="00B5609C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5609C">
        <w:rPr>
          <w:color w:val="000000"/>
        </w:rPr>
        <w:t>1) руководитель (заместители руководителя) контрольного органа;</w:t>
      </w:r>
    </w:p>
    <w:p w:rsidR="00C16C9C" w:rsidRPr="00B5609C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5609C">
        <w:rPr>
          <w:color w:val="000000"/>
        </w:rPr>
        <w:t>2) должностное лицо контрольного органа, в должностные обязанности которого в соответствии с настоящим Положением,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 (далее – инспектор).</w:t>
      </w:r>
    </w:p>
    <w:p w:rsidR="00C16C9C" w:rsidRPr="00B5609C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5609C">
        <w:rPr>
          <w:color w:val="000000"/>
        </w:rPr>
        <w:t>9. Принятие решений о проведении контрольных мероприятий осуществляет руководитель контрольного органа.</w:t>
      </w:r>
    </w:p>
    <w:p w:rsidR="00C16C9C" w:rsidRDefault="00C16C9C" w:rsidP="00C16C9C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62175A">
        <w:rPr>
          <w:b/>
          <w:bCs/>
          <w:color w:val="000000"/>
        </w:rPr>
        <w:t>Статья 2. Управление рисками причинения вреда (ущерба) охраняемым законом ценностям при осуществлении муниципального контроля</w:t>
      </w:r>
    </w:p>
    <w:p w:rsidR="00C16C9C" w:rsidRDefault="00C16C9C" w:rsidP="00C16C9C">
      <w:pPr>
        <w:pStyle w:val="a3"/>
        <w:spacing w:before="0" w:beforeAutospacing="0" w:after="0" w:afterAutospacing="0"/>
        <w:ind w:left="1612" w:hanging="89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2. 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– категории риска) и выявления индикаторов риска нарушения обязательных требований (далее – индикаторы риска) осуществляются контрольным органом в соответствии с главой 5 Федерального закона № 248-ФЗ.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3. Объекты </w:t>
      </w:r>
      <w:r w:rsidRPr="0062175A">
        <w:rPr>
          <w:color w:val="000000" w:themeColor="text1"/>
          <w:shd w:val="clear" w:color="auto" w:fill="FFFFFF"/>
        </w:rPr>
        <w:t>контроля подлежат отнесению к следующим категориям </w:t>
      </w:r>
      <w:r w:rsidRPr="0062175A">
        <w:rPr>
          <w:color w:val="000000" w:themeColor="text1"/>
        </w:rPr>
        <w:t>риска в соответствии с критериями отнесения объектов контроля к категориям риска (далее – критерии риска), указанными в приложении № 1 к настоящему Положению: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1) среднего;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2) умеренного;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3) низкого риска.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4. При отнесении объектов </w:t>
      </w:r>
      <w:r w:rsidRPr="0062175A">
        <w:rPr>
          <w:color w:val="000000" w:themeColor="text1"/>
          <w:shd w:val="clear" w:color="auto" w:fill="FFFFFF"/>
        </w:rPr>
        <w:t>контроля</w:t>
      </w:r>
      <w:r w:rsidRPr="0062175A">
        <w:rPr>
          <w:color w:val="000000" w:themeColor="text1"/>
        </w:rPr>
        <w:t> к категориям риска, применении критериев риска и выявлении индикаторов риска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 – Югры из любых источников, обеспечивающих их достоверность.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  <w:shd w:val="clear" w:color="auto" w:fill="FFFFFF"/>
        </w:rPr>
        <w:t>5. Допустимый уровень риска причинения вреда (ущерба) закреплен в ключевых показателях вида муниципального контроля в соответствии с приложением № 2 к настоящему Положению.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  <w:shd w:val="clear" w:color="auto" w:fill="FFFFFF"/>
        </w:rPr>
        <w:t>6. В целях оценки риска причинения вреда (ущерба) при принятии решения о проведении и выборе вида внепланового контрольного мероприятия контрольный орган применяет индикаторы риска в соответствии с приложением № 3 к настоящему Положению.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7. 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8. В случае поступления в контрольный орган сведений о соответствии объекта </w:t>
      </w:r>
      <w:r w:rsidRPr="0062175A">
        <w:rPr>
          <w:color w:val="000000" w:themeColor="text1"/>
          <w:shd w:val="clear" w:color="auto" w:fill="FFFFFF"/>
        </w:rPr>
        <w:t>контроля</w:t>
      </w:r>
      <w:r w:rsidRPr="0062175A">
        <w:rPr>
          <w:color w:val="000000" w:themeColor="text1"/>
        </w:rPr>
        <w:t> 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 </w:t>
      </w:r>
      <w:r w:rsidRPr="0062175A">
        <w:rPr>
          <w:color w:val="000000" w:themeColor="text1"/>
          <w:shd w:val="clear" w:color="auto" w:fill="FFFFFF"/>
        </w:rPr>
        <w:t>к</w:t>
      </w:r>
      <w:r w:rsidRPr="0062175A">
        <w:rPr>
          <w:color w:val="000000" w:themeColor="text1"/>
        </w:rPr>
        <w:t>онтроля.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9. В случае,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lastRenderedPageBreak/>
        <w:t>10. Контролируемые лица, в том числе с использованием федеральной государственной информационной системы «Единый портал государственных и муниципальных услуг (функций)» (далее – единый портал государственных и муниципальных услуг (функций),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11. По запросу контролируемого лица контрольный орган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  <w:shd w:val="clear" w:color="auto" w:fill="FFFFFF"/>
        </w:rPr>
        <w:t>12. 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федеральной государственной информационной системы «Федеральный реестр государственных и муниципальных услуг (функций)» «Единый реестр видов федерального государственного контроля (надзора), регионального государственного контроля (надзора), муниципального контроля» в соответствии с критериями согласно приложению № 1 к настоящему Положению.</w:t>
      </w:r>
    </w:p>
    <w:p w:rsidR="00C16C9C" w:rsidRDefault="00C16C9C" w:rsidP="00C16C9C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center"/>
        <w:rPr>
          <w:color w:val="000000"/>
        </w:rPr>
      </w:pPr>
      <w:r w:rsidRPr="0062175A">
        <w:rPr>
          <w:b/>
          <w:bCs/>
          <w:color w:val="000000"/>
        </w:rPr>
        <w:t>Статья 3. Профилактика рисков причинения вреда (ущерба) охраняемым законом ценностям</w:t>
      </w:r>
    </w:p>
    <w:p w:rsidR="00C16C9C" w:rsidRDefault="00C16C9C" w:rsidP="00C16C9C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  <w:shd w:val="clear" w:color="auto" w:fill="FFFFFF"/>
        </w:rPr>
        <w:t>1. Профилактические мероприятия осуществляются на основании программы профилактики рисков причинения вреда (ущерба) охраняемым законом ценностям (далее – Программа профилактики), утвержденной рук</w:t>
      </w:r>
      <w:r>
        <w:rPr>
          <w:color w:val="000000" w:themeColor="text1"/>
          <w:shd w:val="clear" w:color="auto" w:fill="FFFFFF"/>
        </w:rPr>
        <w:t>оводителем контрольного органа</w:t>
      </w:r>
      <w:r w:rsidRPr="0062175A">
        <w:rPr>
          <w:color w:val="000000" w:themeColor="text1"/>
          <w:shd w:val="clear" w:color="auto" w:fill="FFFFFF"/>
        </w:rPr>
        <w:t xml:space="preserve"> и размещенной на официальном сайте в сети «Интернет».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2. Профилактические мероприятия, предусмотренные Программой профилактики, обязательны для проведения контрольным органом.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3. Контрольный орган вправе проводить профилактические мероприятия, не предусмотренные Программой профилактики.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4. Контрольный орган при осуществлении муниципального контроля проводит следующие виды профилактических мероприятий: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1) информирование;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2) объявление предостережения;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3) консультирование;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4) профилактический визит;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5) обобщение правоприменительной практики.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  <w:shd w:val="clear" w:color="auto" w:fill="FFFFFF"/>
        </w:rPr>
        <w:t>5. 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 № 248-ФЗ, на официальном сайте, в средствах массовой информации, через единый портал государственных и муниципальных услуг (функций) и в иных формах.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  <w:shd w:val="clear" w:color="auto" w:fill="FFFFFF"/>
        </w:rPr>
        <w:t>Размещенные сведения поддерживаются в актуальном состоянии и обновляются в срок не более 5 рабочих дней с момента их изменения.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  <w:shd w:val="clear" w:color="auto" w:fill="FFFFFF"/>
        </w:rPr>
        <w:t>6. </w:t>
      </w:r>
      <w:r w:rsidRPr="0062175A">
        <w:rPr>
          <w:color w:val="000000" w:themeColor="text1"/>
        </w:rPr>
        <w:t>Предостережение о недопустимости нарушения обязательных требований (далее – предостережение)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</w:t>
      </w:r>
      <w:r w:rsidRPr="0062175A">
        <w:rPr>
          <w:color w:val="000000" w:themeColor="text1"/>
          <w:shd w:val="clear" w:color="auto" w:fill="FFFFFF"/>
        </w:rPr>
        <w:t> 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в срок, не превышающий 10 рабочих дней со дня их получения, </w:t>
      </w:r>
      <w:r w:rsidRPr="0062175A">
        <w:rPr>
          <w:color w:val="000000" w:themeColor="text1"/>
        </w:rPr>
        <w:t>и предлагает принять меры по обеспечению соблюдения обязательных требований.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  <w:shd w:val="clear" w:color="auto" w:fill="FFFFFF"/>
        </w:rPr>
        <w:t>Предостережение составляется по форме, утвержденной приказом Министерства экономического развития Российской Федерации от 31 марта 2021 года </w:t>
      </w:r>
      <w:hyperlink r:id="rId8" w:tgtFrame="_blank" w:history="1">
        <w:r w:rsidRPr="0062175A">
          <w:rPr>
            <w:rStyle w:val="3"/>
            <w:color w:val="000000" w:themeColor="text1"/>
            <w:shd w:val="clear" w:color="auto" w:fill="FFFFFF"/>
          </w:rPr>
          <w:t>№ 151 «О типовых формах документов,</w:t>
        </w:r>
      </w:hyperlink>
      <w:r w:rsidRPr="0062175A">
        <w:rPr>
          <w:color w:val="000000" w:themeColor="text1"/>
          <w:shd w:val="clear" w:color="auto" w:fill="FFFFFF"/>
        </w:rPr>
        <w:t> используемых контрольным (надзорным) органом», в письменной форме или в форме электронного документа.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Объявленное предостережение контрольный орган размещает в момент вынесения в Едином реестре контрольных (надзорных) мероприятий </w:t>
      </w:r>
      <w:r w:rsidRPr="0062175A">
        <w:rPr>
          <w:color w:val="000000" w:themeColor="text1"/>
          <w:shd w:val="clear" w:color="auto" w:fill="FFFFFF"/>
        </w:rPr>
        <w:t>(далее – ЕРКНМ) и в течение 3 рабочих дней с даты объявления направляет в адрес контролируемого лица через единый портал государственных и муниципальных услуг (функций), а</w:t>
      </w:r>
      <w:r w:rsidRPr="0062175A">
        <w:rPr>
          <w:color w:val="000000" w:themeColor="text1"/>
        </w:rPr>
        <w:t> также по адресу электронной почты или почтовым отправлением (в случае направления на бумажном носителе).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  <w:shd w:val="clear" w:color="auto" w:fill="FFFFFF"/>
        </w:rPr>
        <w:t>Контролируемое лицо вправе после получения предостережения подать в контрольный орган возражение в произвольной форме, включив в него следующую информацию: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  <w:shd w:val="clear" w:color="auto" w:fill="FFFFFF"/>
        </w:rPr>
        <w:t>наименование контролируемого лица;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  <w:shd w:val="clear" w:color="auto" w:fill="FFFFFF"/>
        </w:rPr>
        <w:t>дату и номер полученного предостережения;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  <w:shd w:val="clear" w:color="auto" w:fill="FFFFFF"/>
        </w:rPr>
        <w:t>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  <w:shd w:val="clear" w:color="auto" w:fill="FFFFFF"/>
        </w:rPr>
        <w:t>желаемый способ получения ответа по итогам рассмотрения возражения;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  <w:shd w:val="clear" w:color="auto" w:fill="FFFFFF"/>
        </w:rPr>
        <w:t>фамилию, имя, отчество (при наличии) уполномоченного действовать от имени контролируемого лица, направившего возражение;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  <w:shd w:val="clear" w:color="auto" w:fill="FFFFFF"/>
        </w:rPr>
        <w:t>дату направления возражения.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  <w:shd w:val="clear" w:color="auto" w:fill="FFFFFF"/>
        </w:rPr>
        <w:t>Возражение направляет контролируемое лицо в контрольный орган одним из следующих способов: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  <w:shd w:val="clear" w:color="auto" w:fill="FFFFFF"/>
        </w:rPr>
        <w:t>лично, обратившись в контрольный орган;</w:t>
      </w:r>
    </w:p>
    <w:p w:rsidR="00C16C9C" w:rsidRPr="001F6217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FF0000"/>
        </w:rPr>
      </w:pPr>
      <w:r w:rsidRPr="0062175A">
        <w:rPr>
          <w:color w:val="000000" w:themeColor="text1"/>
          <w:shd w:val="clear" w:color="auto" w:fill="FFFFFF"/>
        </w:rPr>
        <w:t xml:space="preserve">почтовой связью по адресу почтовой связью по адресу: </w:t>
      </w:r>
      <w:r w:rsidR="001F6217" w:rsidRPr="00A14834">
        <w:rPr>
          <w:color w:val="000000" w:themeColor="text1"/>
        </w:rPr>
        <w:t xml:space="preserve">628248, Россия, Ханты-Мансийский автономный округ – Югра, Советский район, </w:t>
      </w:r>
      <w:proofErr w:type="spellStart"/>
      <w:r w:rsidR="001F6217" w:rsidRPr="00A14834">
        <w:rPr>
          <w:color w:val="000000" w:themeColor="text1"/>
        </w:rPr>
        <w:t>с.п</w:t>
      </w:r>
      <w:proofErr w:type="spellEnd"/>
      <w:r w:rsidR="001F6217" w:rsidRPr="00A14834">
        <w:rPr>
          <w:color w:val="000000" w:themeColor="text1"/>
        </w:rPr>
        <w:t>. Алябьевский, ул. Токмянина д. 10</w:t>
      </w:r>
      <w:r w:rsidRPr="001F6217">
        <w:rPr>
          <w:color w:val="FF0000"/>
          <w:shd w:val="clear" w:color="auto" w:fill="FFFFFF"/>
        </w:rPr>
        <w:t>;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  <w:shd w:val="clear" w:color="auto" w:fill="FFFFFF"/>
        </w:rPr>
        <w:t>в электронном виде через портал Gosuslugi.ru.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Возражение контрольный орган рассматривает не позднее 30 дней с даты его получения, по итогам которого принимает одно из указанных решений: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в случае признания доводов контролируемого лица состоятельными -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позднее </w:t>
      </w:r>
      <w:r w:rsidRPr="0062175A">
        <w:rPr>
          <w:color w:val="000000" w:themeColor="text1"/>
          <w:shd w:val="clear" w:color="auto" w:fill="FFFFFF"/>
        </w:rPr>
        <w:t>3 рабочих дней с даты принятия такого решения;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  <w:shd w:val="clear" w:color="auto" w:fill="FFFFFF"/>
        </w:rPr>
        <w:t>в случае признания доводов контролируемого лица несостоятельными - об оставлении возражения без удовлетворения, о чем уведомляет его в срок не позднее 3 рабочих дней с даты принятия такого решения.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7. 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Консультирование осуществляется без взимания платы.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Консультирование может осуществляться инспектором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Время консультирования не должно превышать 15 минут.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Личный прием граждан проводится руководителем или заместителями руководителя контрольного органа.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Информация о месте приема, а также об установленных для приема днях и часах размещается на официальном сайте в сети «Интернет».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8. Консультирование осуществляется по следующим вопросам: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1) организация и осуществление муниципального контроля;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2) порядок осуществления контрольных и профилактических мероприятий, установленных настоящим Положением;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3) обязательные требования;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4) требования документов, исполнение которых является необходимым в соответствии с законодательством Российской Федерации.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9. Консультирование в письменной форме осуществляется инспектором в сроки, установленные Федеральным законом от 02 мая 2006 года </w:t>
      </w:r>
      <w:hyperlink r:id="rId9" w:tgtFrame="_blank" w:history="1">
        <w:r w:rsidRPr="0062175A">
          <w:rPr>
            <w:rStyle w:val="3"/>
            <w:color w:val="000000" w:themeColor="text1"/>
          </w:rPr>
          <w:t>№ 59-ФЗ «О порядке рассмотрения</w:t>
        </w:r>
      </w:hyperlink>
      <w:r w:rsidRPr="0062175A">
        <w:rPr>
          <w:color w:val="000000" w:themeColor="text1"/>
        </w:rPr>
        <w:t> обращений граждан Российской Федерации», в следующих случаях: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2) за время консультирования предоставить ответ на поставленные вопросы невозможно;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3) ответ на поставленные вопросы требует дополнительного запроса сведений от иных органов власти или лиц.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Если поставленные во время консультирования вопросы не относятся к осуществляемому виду муниципального контроля,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В случае поступления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10. Профилактический визит проводится инспектором по месту осуществления деятельности контролируемого лица либо путем использования видео-конференц-связи или мобильного приложения «Инспектор».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Обязательный профилактический визит проводится в </w:t>
      </w:r>
      <w:r w:rsidRPr="0062175A">
        <w:rPr>
          <w:color w:val="000000" w:themeColor="text1"/>
          <w:shd w:val="clear" w:color="auto" w:fill="FFFFFF"/>
        </w:rPr>
        <w:t>порядке и случаях, предусмотренных статьями 25, 52.1</w:t>
      </w:r>
      <w:r w:rsidRPr="0062175A">
        <w:rPr>
          <w:color w:val="000000" w:themeColor="text1"/>
        </w:rPr>
        <w:t> Федерального закона № 248-ФЗ.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  <w:shd w:val="clear" w:color="auto" w:fill="FFFFFF"/>
        </w:rPr>
        <w:t>Периодичность проведения обязательных профилактических визитов для объектов контроля, отнесенных к категории среднего или умеренного риска, </w:t>
      </w:r>
      <w:r w:rsidRPr="0062175A">
        <w:rPr>
          <w:color w:val="000000" w:themeColor="text1"/>
        </w:rPr>
        <w:t>определяется Правительством Российской Федерации, д</w:t>
      </w:r>
      <w:r w:rsidRPr="0062175A">
        <w:rPr>
          <w:color w:val="000000" w:themeColor="text1"/>
          <w:shd w:val="clear" w:color="auto" w:fill="FFFFFF"/>
        </w:rPr>
        <w:t>ля объектов контроля, отнесенных к категории низкого риска - один обязательный профилактический визит раз в 5 </w:t>
      </w:r>
      <w:r w:rsidRPr="0062175A">
        <w:rPr>
          <w:color w:val="000000" w:themeColor="text1"/>
        </w:rPr>
        <w:t>лет.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порядке, предусмотренном статьей 90 Федерального закона № 248-ФЗ.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 № 248-ФЗ.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11</w:t>
      </w:r>
      <w:r w:rsidRPr="0062175A">
        <w:rPr>
          <w:color w:val="000000" w:themeColor="text1"/>
          <w:shd w:val="clear" w:color="auto" w:fill="FFFFFF"/>
        </w:rPr>
        <w:t>. Обобщение правоприменительной практики проводится для решения следующих задач: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1)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контроле;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4) подготовка предложений об актуализации обязательных требований;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5) подготовка предложений о внесении изменений в законодательство Российской Федерации о муниципальном контроле.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12. По итогам обобщения правоприменительной практики контрольный орган обеспечивает подготовку доклада, содержащего результаты обобщения правоприменительной практики контрольного органа (далее – доклад о правоприменительной практике).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Доклад о правоприменительной практике готовится контрольным органом один раз в год до 01 марта года, следующего за отчётным годом. Контрольный орган обеспечивает публичное обсуждение проекта доклада о правоприменительной практике.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 w:themeColor="text1"/>
        </w:rPr>
        <w:t>Доклад о правоприменительной практике утверждается приказом руководителя контрольного органа и размещается на официальном сайте в срок до 01 марта года, следующего за отчётным годом.</w:t>
      </w:r>
    </w:p>
    <w:p w:rsidR="00C16C9C" w:rsidRDefault="00C16C9C" w:rsidP="00C16C9C">
      <w:pPr>
        <w:pStyle w:val="a3"/>
        <w:spacing w:before="0" w:beforeAutospacing="0" w:after="0" w:afterAutospacing="0"/>
        <w:ind w:left="1612" w:hanging="89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62175A">
        <w:rPr>
          <w:b/>
          <w:bCs/>
          <w:color w:val="000000"/>
        </w:rPr>
        <w:t>Статья 4. Осуществление муниципального контроля</w:t>
      </w:r>
    </w:p>
    <w:p w:rsidR="00C16C9C" w:rsidRDefault="00C16C9C" w:rsidP="00C16C9C">
      <w:pPr>
        <w:pStyle w:val="a3"/>
        <w:spacing w:before="0" w:beforeAutospacing="0" w:after="0" w:afterAutospacing="0"/>
        <w:ind w:left="1612" w:hanging="89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1. Муниципальный контроль со взаимодействием с контролируемым лицом осуществляется при проведении следующих контрольных мероприятий: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1) инспекционный визит;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2) рейдовый осмотр;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3) документарная проверка;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4) выездная проверка.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2. 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 «Инспектор».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3. При проведении </w:t>
      </w:r>
      <w:r w:rsidRPr="0062175A">
        <w:rPr>
          <w:color w:val="000000"/>
          <w:shd w:val="clear" w:color="auto" w:fill="FFFFFF"/>
        </w:rPr>
        <w:t>контрольных мероприятий</w:t>
      </w:r>
      <w:r w:rsidRPr="0062175A">
        <w:rPr>
          <w:color w:val="000000"/>
        </w:rPr>
        <w:t> в рамках осуществления муниципального контроля должностное лицо контрольного органа совершает действия, предусмотренные частью 2 статьи 29 Федерального закона № 248-ФЗ, принимает решения, предусмотренные частью 2 статьи 90 Федерального закона № 248-ФЗ, использует для фиксации доказательств нарушений обязательных требований фотосъемку, аудио- и (или) видеозапись, если совершение указанных действий не запрещено федеральными законами</w:t>
      </w:r>
      <w:r w:rsidRPr="0062175A">
        <w:rPr>
          <w:color w:val="000000"/>
          <w:shd w:val="clear" w:color="auto" w:fill="FFFFFF"/>
        </w:rPr>
        <w:t>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  <w:shd w:val="clear" w:color="auto" w:fill="FFFFFF"/>
        </w:rPr>
        <w:t>4. </w:t>
      </w:r>
      <w:r w:rsidRPr="0062175A">
        <w:rPr>
          <w:color w:val="000000"/>
        </w:rPr>
        <w:t>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 «Инспектор».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 </w:t>
      </w:r>
      <w:r w:rsidRPr="0062175A">
        <w:rPr>
          <w:color w:val="000000"/>
          <w:shd w:val="clear" w:color="auto" w:fill="FFFFFF"/>
        </w:rPr>
        <w:t>контрольных мероприятий</w:t>
      </w:r>
      <w:r w:rsidRPr="0062175A">
        <w:rPr>
          <w:color w:val="000000"/>
        </w:rPr>
        <w:t>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5. Периодичность проведения плановых контрольных мероприятий, вне зависимости от их вида, устанавливается для объектов контроля, отнесенных к категории: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1) среднего риска - один раз в четыре года;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2) умеренного риска - один раз в пять лет.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В отношении объектов контроля, отнесенных к категории низкого риска, плановые контрольные мероприятия не проводятся.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  <w:shd w:val="clear" w:color="auto" w:fill="FFFFFF"/>
        </w:rPr>
        <w:t>6. </w:t>
      </w:r>
      <w:r w:rsidRPr="0062175A">
        <w:rPr>
          <w:color w:val="000000"/>
        </w:rPr>
        <w:t>Плановые контрольные мероприятия проводятся на основании плана проведения плановых контрольных мероприятий на очередной календарный год, формируемого контрольным органом в соответствии с утвержденным Правительством Российской Федерации порядком.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7. При осуществлении муниципального контроля плановые контрольные мероприятия не проводятся.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8. Контрольные мероприятия осуществляются на внеплановой основе.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9. Для проведения </w:t>
      </w:r>
      <w:r w:rsidRPr="0062175A">
        <w:rPr>
          <w:color w:val="000000"/>
          <w:shd w:val="clear" w:color="auto" w:fill="FFFFFF"/>
        </w:rPr>
        <w:t>контрольного мероприятия</w:t>
      </w:r>
      <w:r w:rsidRPr="0062175A">
        <w:rPr>
          <w:color w:val="000000"/>
        </w:rPr>
        <w:t>, предусматривающего взаимодействие с контролируемым лицом, а также документарной проверки контрольный орган принимает решение о ее проведении, в котором указывает сведения, предусмотренные частью 1 статьи 64 Федерального закона № 248-ФЗ.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10. При наличии оснований, установленных пунктами 1, 3, 4, 5 части 1 статьи 57 Федерального закона № 248-ФЗ, контрольным органом проводятся следующие внеплановые контрольные мероприятия: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1) инспекционный визит;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2) рейдовый осмотр;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3) документарная проверка;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4) выездная проверка.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11. Инспекционный визит проводится в порядке и в сроки, установленные статьей 70 Федерального закона № 248-ФЗ.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В ходе инспекционного визита могут совершаться следующие контрольные действия: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1) осмотр;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2) опрос;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3) получение письменных объяснений;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4) инструментальное обследование;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 № 248-ФЗ.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12. Рейдовый осмотр проводится в порядке и в сроки, установленные статьей 71 Федерального закона № 248-ФЗ.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В ходе рейдового осмотра могут совершаться следующие контрольные действия: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1) осмотр;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2) досмотр;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3) опрос;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4) получение письменных объяснений;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5) истребование документов.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 № 248-ФЗ.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13. Документарная проверка проводится в порядке и в сроки, установленные статьей 72 Федерального закона № 248-ФЗ.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В ходе документарной проверки могут совершаться следующие контрольные действия: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1) получение письменных объяснений;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2) истребование документов;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3) экспертиза.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2175A">
        <w:rPr>
          <w:color w:val="000000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 № 248-ФЗ.</w:t>
      </w:r>
    </w:p>
    <w:p w:rsidR="00C16C9C" w:rsidRPr="0062175A" w:rsidRDefault="00C16C9C" w:rsidP="00C16C9C">
      <w:pPr>
        <w:pStyle w:val="a3"/>
        <w:spacing w:before="0" w:beforeAutospacing="0" w:after="0" w:afterAutospacing="0" w:line="288" w:lineRule="atLeast"/>
        <w:ind w:firstLine="540"/>
        <w:jc w:val="both"/>
        <w:rPr>
          <w:color w:val="000000"/>
        </w:rPr>
      </w:pPr>
      <w:r w:rsidRPr="0062175A">
        <w:rPr>
          <w:color w:val="000000"/>
        </w:rPr>
        <w:t>14. В ходе выездной проверки могут совершаться следующие контрольные действия: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1) осмотр;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2) досмотр;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3) опрос;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4) получение письменных объяснений;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5) истребование документов;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частью 12 и 12.1 статьи 66 Федерального закона № 248-ФЗ.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15. Без взаимодействия с контролируемым лицом осуществляются следующие контрольные мероприятия: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1) наблюдение за соблюдением обязательных требований;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2) выездное обследование.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  <w:shd w:val="clear" w:color="auto" w:fill="FFFFFF"/>
        </w:rPr>
        <w:t>1</w:t>
      </w:r>
      <w:r w:rsidRPr="0062175A">
        <w:rPr>
          <w:color w:val="000000"/>
        </w:rPr>
        <w:t>6</w:t>
      </w:r>
      <w:r w:rsidRPr="0062175A">
        <w:rPr>
          <w:color w:val="000000"/>
          <w:shd w:val="clear" w:color="auto" w:fill="FFFFFF"/>
        </w:rPr>
        <w:t>. Наблюдение за соблюдением обязательных требований (мониторинг безопасности) проводится в порядке, установленном статьей 74 Федерального закона № 248-ФЗ.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  <w:shd w:val="clear" w:color="auto" w:fill="FFFFFF"/>
        </w:rPr>
        <w:t>17. Выездное обследование проводится в порядке, установленном статьей 75 Федерального закона № 248-ФЗ.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  <w:shd w:val="clear" w:color="auto" w:fill="FFFFFF"/>
        </w:rPr>
        <w:t>В ходе выездного обследования на общедоступных (открытых для посещения неограниченным кругом лиц) производственных объектах может совершаться следующее контрольное действие - осмотр.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  <w:shd w:val="clear" w:color="auto" w:fill="FFFFFF"/>
        </w:rPr>
        <w:t>18. Осмотр осуществляется в порядке, установленном статьей 76 Федерального закона № 248-ФЗ.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  <w:shd w:val="clear" w:color="auto" w:fill="FFFFFF"/>
        </w:rPr>
        <w:t>Осмотр осуществляется инспектором в присутствии контролируемого лица или его представителя (за исключением проведения выездного обследования) и (или) с применением фотосъемки или видеозаписи.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  <w:shd w:val="clear" w:color="auto" w:fill="FFFFFF"/>
        </w:rPr>
        <w:t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 «Инспектор» в случаях, предусмотренных положением о виде контроля.</w:t>
      </w:r>
    </w:p>
    <w:p w:rsidR="00C16C9C" w:rsidRDefault="00C16C9C" w:rsidP="00C16C9C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62175A">
        <w:rPr>
          <w:b/>
          <w:bCs/>
          <w:color w:val="000000"/>
        </w:rPr>
        <w:t>Статья 5. Результаты контрольного мероприятия</w:t>
      </w:r>
    </w:p>
    <w:p w:rsidR="00C16C9C" w:rsidRDefault="00C16C9C" w:rsidP="00C16C9C">
      <w:pPr>
        <w:pStyle w:val="a3"/>
        <w:spacing w:before="0" w:beforeAutospacing="0" w:after="0" w:afterAutospacing="0"/>
        <w:ind w:left="1612" w:hanging="89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1. По результатам контрольных мероприятий контрольный орган принимает решения и оформляет их в соответствии с главой 16 Федерального закона № 248-ФЗ.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2. По окончании проведения контрольного мероприятия, </w:t>
      </w:r>
      <w:r w:rsidRPr="0062175A">
        <w:rPr>
          <w:color w:val="000000"/>
          <w:shd w:val="clear" w:color="auto" w:fill="FFFFFF"/>
        </w:rPr>
        <w:t>предусматривающего взаимодействие с контролируемым лицом, должностное лицо контрольного органа составляет соответствующий акт.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  <w:shd w:val="clear" w:color="auto" w:fill="FFFFFF"/>
        </w:rPr>
        <w:t>В случае устранения выявленного нарушения до окончания проведения 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3. 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4. Акт 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5. Документы, оформляемые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составленные в форме электронного документа, подписываются усиленной квалифицированной электронной подписью.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6. В случае проведения контрольных мероприятий с использованием мобильного приложения «Инспектор» либо составления акта контрольного мероприятия без взаимодействия, а также в случае, если составление акта по результатам </w:t>
      </w:r>
      <w:r w:rsidRPr="0062175A">
        <w:rPr>
          <w:color w:val="000000"/>
          <w:shd w:val="clear" w:color="auto" w:fill="FFFFFF"/>
        </w:rPr>
        <w:t>контрольного мероприятия</w:t>
      </w:r>
      <w:r w:rsidRPr="0062175A">
        <w:rPr>
          <w:color w:val="000000"/>
        </w:rPr>
        <w:t> на месте его проведения невозможно по причине совершения контрольных действий, предусмотренных пунктами 6 - 9 части 1 статьи 65 Федерального закона № 248-ФЗ, или в иных случаях, контрольный орган направляет акт контролируемому лицу в порядке, установленном статьей 21 Федерального закона № 248-ФЗ.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7.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 № 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 № 248-ФЗ.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8. 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 № 248-ФЗ.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9. 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C16C9C" w:rsidRDefault="00C16C9C" w:rsidP="00C16C9C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center"/>
        <w:rPr>
          <w:color w:val="000000"/>
        </w:rPr>
      </w:pPr>
      <w:r w:rsidRPr="0062175A">
        <w:rPr>
          <w:b/>
          <w:bCs/>
          <w:color w:val="000000"/>
        </w:rPr>
        <w:t>Статья 6. Обжалование решений контрольных органов, действий (бездействия) их должностных лиц</w:t>
      </w:r>
    </w:p>
    <w:p w:rsidR="00C16C9C" w:rsidRDefault="00C16C9C" w:rsidP="00C16C9C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1. Обжалование решений контрольного органа, действий (бездействия) его должностных лиц осуществляется в соответствии с главой 9 Федерального закона № 248-ФЗ.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2. Контролируемые лица, права и законные интересы которых, по их мнению, были нарушены непосредственно при осуществлении муниципального контроля, имеют право на досудебное обжалование решений, актов и действий (бездействия) контрольного органа, указанных в части 4 статьи 40 Федерального закона № 248-ФЗ.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3. Жалобу контролируемое лицо подает в соответствии со статьями 40, 41 Федерального закона № 248-ФЗ.</w:t>
      </w:r>
    </w:p>
    <w:p w:rsidR="00C16C9C" w:rsidRPr="001F6217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2175A">
        <w:rPr>
          <w:color w:val="000000"/>
        </w:rPr>
        <w:t>В случае если жалоба содержит сведения и документы, составляющие государственную или иную охраняемую законом тайну, контролируемое лицо подает ее без использования единого портала государственных и муниципальных услуг </w:t>
      </w:r>
      <w:r w:rsidRPr="0062175A">
        <w:rPr>
          <w:color w:val="000000"/>
          <w:shd w:val="clear" w:color="auto" w:fill="FFFFFF"/>
        </w:rPr>
        <w:t xml:space="preserve">(функций) </w:t>
      </w:r>
      <w:r w:rsidRPr="001F6217">
        <w:rPr>
          <w:color w:val="000000" w:themeColor="text1"/>
          <w:shd w:val="clear" w:color="auto" w:fill="FFFFFF"/>
        </w:rPr>
        <w:t>непосредственно в контрольный орган одним </w:t>
      </w:r>
      <w:r w:rsidRPr="001F6217">
        <w:rPr>
          <w:color w:val="000000" w:themeColor="text1"/>
        </w:rPr>
        <w:t>из следующих способов:</w:t>
      </w:r>
    </w:p>
    <w:p w:rsidR="00C16C9C" w:rsidRPr="001F6217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1F6217">
        <w:rPr>
          <w:color w:val="000000" w:themeColor="text1"/>
        </w:rPr>
        <w:t>1) лично, обратившись в приемную контрольного органа по адресу: </w:t>
      </w:r>
      <w:r w:rsidR="001F6217" w:rsidRPr="001F6217">
        <w:rPr>
          <w:color w:val="000000" w:themeColor="text1"/>
        </w:rPr>
        <w:t xml:space="preserve">Ханты-Мансийский автономный округ – Югра, Советский район, </w:t>
      </w:r>
      <w:proofErr w:type="spellStart"/>
      <w:r w:rsidR="001F6217" w:rsidRPr="001F6217">
        <w:rPr>
          <w:color w:val="000000" w:themeColor="text1"/>
        </w:rPr>
        <w:t>с.п</w:t>
      </w:r>
      <w:proofErr w:type="spellEnd"/>
      <w:r w:rsidR="001F6217" w:rsidRPr="001F6217">
        <w:rPr>
          <w:color w:val="000000" w:themeColor="text1"/>
        </w:rPr>
        <w:t>. Алябьевский, ул. Токмянина д. 10;</w:t>
      </w:r>
    </w:p>
    <w:p w:rsidR="00C16C9C" w:rsidRPr="001F6217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1F6217">
        <w:rPr>
          <w:color w:val="000000" w:themeColor="text1"/>
        </w:rPr>
        <w:t xml:space="preserve">2) почтовой связью по адресу: </w:t>
      </w:r>
      <w:r w:rsidR="001F6217" w:rsidRPr="001F6217">
        <w:rPr>
          <w:color w:val="000000" w:themeColor="text1"/>
        </w:rPr>
        <w:t xml:space="preserve">628248, Ханты-Мансийский автономный округ – Югра, Советский район, </w:t>
      </w:r>
      <w:proofErr w:type="spellStart"/>
      <w:r w:rsidR="001F6217" w:rsidRPr="001F6217">
        <w:rPr>
          <w:color w:val="000000" w:themeColor="text1"/>
        </w:rPr>
        <w:t>с.п</w:t>
      </w:r>
      <w:proofErr w:type="spellEnd"/>
      <w:r w:rsidR="001F6217" w:rsidRPr="001F6217">
        <w:rPr>
          <w:color w:val="000000" w:themeColor="text1"/>
        </w:rPr>
        <w:t>. Алябьевский, ул. Токмянина д. 10</w:t>
      </w:r>
      <w:r w:rsidRPr="001F6217">
        <w:rPr>
          <w:color w:val="000000" w:themeColor="text1"/>
        </w:rPr>
        <w:t>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1F6217">
        <w:rPr>
          <w:color w:val="000000" w:themeColor="text1"/>
        </w:rPr>
        <w:t xml:space="preserve">4. Рассмотрение жалобы, содержащей сведения и документы, составляющие </w:t>
      </w:r>
      <w:r w:rsidRPr="0062175A">
        <w:rPr>
          <w:color w:val="000000"/>
        </w:rPr>
        <w:t>государственную или иную охраняемую законом тайну, осуществляется должностным лицом органа местного самоуправления, имеющим соответствующий допуск к сведениям, составляющим государственную тайну с соблюдением требований законодательства Российской Федерации о государственной или иной охраняемой законом тайне.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5. Жалобу на решение контрольного органа, действия (бездействие) его должностных лиц рассматривает руководитель (заместитель руководителя) контрольного органа.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2175A">
        <w:rPr>
          <w:color w:val="000000"/>
        </w:rPr>
        <w:t>6. Жалоба рассматривается в порядке и в сроки, предусмотренные статьей 43 Федерального закона № 248-ФЗ.</w:t>
      </w:r>
    </w:p>
    <w:p w:rsidR="00C16C9C" w:rsidRDefault="00C16C9C" w:rsidP="00C16C9C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16C9C" w:rsidRPr="0062175A" w:rsidRDefault="00C16C9C" w:rsidP="00C16C9C">
      <w:pPr>
        <w:pStyle w:val="a3"/>
        <w:spacing w:before="0" w:beforeAutospacing="0" w:after="0" w:afterAutospacing="0"/>
        <w:ind w:firstLine="720"/>
        <w:jc w:val="center"/>
        <w:rPr>
          <w:color w:val="000000"/>
        </w:rPr>
      </w:pPr>
      <w:r w:rsidRPr="0062175A">
        <w:rPr>
          <w:b/>
          <w:bCs/>
          <w:color w:val="000000"/>
        </w:rPr>
        <w:t>Статья 7. Организация и осуществление муниципального контроля при введении правового режима контртеррористической операции</w:t>
      </w:r>
    </w:p>
    <w:p w:rsidR="00C16C9C" w:rsidRDefault="00C16C9C" w:rsidP="00C16C9C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16C9C" w:rsidRPr="00FD3B91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FD3B91">
        <w:rPr>
          <w:color w:val="000000" w:themeColor="text1"/>
        </w:rPr>
        <w:t>Организация и осуществление муниципального контроля при введении правового режима контртеррористической операции осуществляются с учётом особенностей, предусмотренных приложением № 5 к постановлению Правительства Российской Федерации от 10 марта 2022 года </w:t>
      </w:r>
      <w:hyperlink r:id="rId10" w:tgtFrame="_blank" w:history="1">
        <w:r w:rsidRPr="00FD3B91">
          <w:rPr>
            <w:rStyle w:val="3"/>
            <w:color w:val="000000" w:themeColor="text1"/>
          </w:rPr>
          <w:t>№ 336 «Об особенностях организации и осуществления государственного контроля</w:t>
        </w:r>
      </w:hyperlink>
      <w:r w:rsidRPr="00FD3B91">
        <w:rPr>
          <w:color w:val="000000" w:themeColor="text1"/>
        </w:rPr>
        <w:t> (надзора), муниципального контроля».</w:t>
      </w:r>
    </w:p>
    <w:p w:rsidR="00C16C9C" w:rsidRDefault="00C16C9C" w:rsidP="00C16C9C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16C9C" w:rsidRDefault="00C16C9C" w:rsidP="00C16C9C">
      <w:pPr>
        <w:pStyle w:val="a3"/>
        <w:spacing w:before="0" w:beforeAutospacing="0" w:after="200" w:afterAutospacing="0" w:line="276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textWrapping" w:clear="all"/>
      </w:r>
    </w:p>
    <w:p w:rsidR="00C16C9C" w:rsidRDefault="00C16C9C" w:rsidP="00C16C9C">
      <w:pPr>
        <w:pStyle w:val="a3"/>
        <w:spacing w:before="0" w:beforeAutospacing="0" w:after="0" w:afterAutospacing="0"/>
        <w:ind w:firstLine="72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16C9C" w:rsidRDefault="00C16C9C" w:rsidP="00C16C9C">
      <w:pPr>
        <w:pStyle w:val="a3"/>
        <w:spacing w:before="0" w:beforeAutospacing="0" w:after="0" w:afterAutospacing="0"/>
        <w:ind w:left="4820" w:hanging="142"/>
        <w:jc w:val="right"/>
        <w:rPr>
          <w:rFonts w:ascii="Arial" w:hAnsi="Arial" w:cs="Arial"/>
          <w:color w:val="000000"/>
        </w:rPr>
      </w:pPr>
      <w:bookmarkStart w:id="1" w:name="_Hlk198713103"/>
      <w:bookmarkStart w:id="2" w:name="_Hlk198651265"/>
      <w:bookmarkEnd w:id="1"/>
    </w:p>
    <w:p w:rsidR="00C16C9C" w:rsidRDefault="00C16C9C" w:rsidP="00C16C9C">
      <w:pPr>
        <w:pStyle w:val="a3"/>
        <w:spacing w:before="0" w:beforeAutospacing="0" w:after="0" w:afterAutospacing="0"/>
        <w:ind w:left="4820" w:hanging="142"/>
        <w:jc w:val="right"/>
        <w:rPr>
          <w:rFonts w:ascii="Arial" w:hAnsi="Arial" w:cs="Arial"/>
          <w:color w:val="000000"/>
        </w:rPr>
      </w:pPr>
    </w:p>
    <w:p w:rsidR="00C16C9C" w:rsidRDefault="00C16C9C" w:rsidP="00C16C9C">
      <w:pPr>
        <w:pStyle w:val="a3"/>
        <w:spacing w:before="0" w:beforeAutospacing="0" w:after="0" w:afterAutospacing="0"/>
        <w:ind w:left="4820" w:hanging="142"/>
        <w:jc w:val="right"/>
        <w:rPr>
          <w:rFonts w:ascii="Arial" w:hAnsi="Arial" w:cs="Arial"/>
          <w:color w:val="000000"/>
        </w:rPr>
      </w:pPr>
    </w:p>
    <w:p w:rsidR="00C16C9C" w:rsidRDefault="00C16C9C" w:rsidP="00C16C9C">
      <w:pPr>
        <w:pStyle w:val="a3"/>
        <w:spacing w:before="0" w:beforeAutospacing="0" w:after="0" w:afterAutospacing="0"/>
        <w:ind w:left="4820" w:hanging="142"/>
        <w:jc w:val="right"/>
        <w:rPr>
          <w:rFonts w:ascii="Arial" w:hAnsi="Arial" w:cs="Arial"/>
          <w:color w:val="000000"/>
        </w:rPr>
      </w:pPr>
    </w:p>
    <w:p w:rsidR="00C16C9C" w:rsidRDefault="00C16C9C" w:rsidP="00C16C9C">
      <w:pPr>
        <w:pStyle w:val="a3"/>
        <w:spacing w:before="0" w:beforeAutospacing="0" w:after="0" w:afterAutospacing="0"/>
        <w:ind w:left="4820" w:hanging="142"/>
        <w:jc w:val="right"/>
        <w:rPr>
          <w:rFonts w:ascii="Arial" w:hAnsi="Arial" w:cs="Arial"/>
          <w:color w:val="000000"/>
        </w:rPr>
      </w:pPr>
    </w:p>
    <w:p w:rsidR="00C16C9C" w:rsidRDefault="00C16C9C" w:rsidP="00C16C9C">
      <w:pPr>
        <w:pStyle w:val="a3"/>
        <w:spacing w:before="0" w:beforeAutospacing="0" w:after="0" w:afterAutospacing="0"/>
        <w:ind w:left="4820" w:hanging="142"/>
        <w:jc w:val="right"/>
        <w:rPr>
          <w:rFonts w:ascii="Arial" w:hAnsi="Arial" w:cs="Arial"/>
          <w:color w:val="000000"/>
        </w:rPr>
      </w:pPr>
    </w:p>
    <w:p w:rsidR="00C16C9C" w:rsidRDefault="00C16C9C" w:rsidP="00C16C9C">
      <w:pPr>
        <w:pStyle w:val="a3"/>
        <w:spacing w:before="0" w:beforeAutospacing="0" w:after="0" w:afterAutospacing="0"/>
        <w:ind w:left="4820" w:hanging="142"/>
        <w:jc w:val="right"/>
        <w:rPr>
          <w:rFonts w:ascii="Arial" w:hAnsi="Arial" w:cs="Arial"/>
          <w:color w:val="000000"/>
        </w:rPr>
      </w:pPr>
    </w:p>
    <w:p w:rsidR="00C16C9C" w:rsidRPr="00FD3B91" w:rsidRDefault="00C16C9C" w:rsidP="00C16C9C">
      <w:pPr>
        <w:pStyle w:val="a3"/>
        <w:spacing w:before="0" w:beforeAutospacing="0" w:after="0" w:afterAutospacing="0"/>
        <w:ind w:left="4820" w:hanging="142"/>
        <w:jc w:val="right"/>
        <w:rPr>
          <w:color w:val="000000"/>
        </w:rPr>
      </w:pPr>
      <w:r w:rsidRPr="00FD3B91">
        <w:rPr>
          <w:color w:val="000000"/>
        </w:rPr>
        <w:t>Приложение  1</w:t>
      </w:r>
      <w:bookmarkEnd w:id="2"/>
    </w:p>
    <w:p w:rsidR="00C16C9C" w:rsidRPr="00FD3B91" w:rsidRDefault="00C16C9C" w:rsidP="00C16C9C">
      <w:pPr>
        <w:pStyle w:val="a3"/>
        <w:spacing w:before="0" w:beforeAutospacing="0" w:after="0" w:afterAutospacing="0"/>
        <w:ind w:left="4820" w:hanging="142"/>
        <w:jc w:val="right"/>
        <w:rPr>
          <w:color w:val="000000"/>
        </w:rPr>
      </w:pPr>
      <w:r w:rsidRPr="00FD3B91">
        <w:rPr>
          <w:color w:val="000000"/>
        </w:rPr>
        <w:t>к Положению о муниципальном контроле</w:t>
      </w:r>
    </w:p>
    <w:p w:rsidR="00C16C9C" w:rsidRPr="00FD3B91" w:rsidRDefault="00C16C9C" w:rsidP="00C16C9C">
      <w:pPr>
        <w:pStyle w:val="a3"/>
        <w:spacing w:before="0" w:beforeAutospacing="0" w:after="0" w:afterAutospacing="0"/>
        <w:ind w:left="4820" w:hanging="142"/>
        <w:jc w:val="right"/>
        <w:rPr>
          <w:color w:val="000000"/>
        </w:rPr>
      </w:pPr>
      <w:bookmarkStart w:id="3" w:name="_Hlk198713045"/>
      <w:bookmarkStart w:id="4" w:name="_Hlk198651037"/>
      <w:bookmarkEnd w:id="3"/>
      <w:r w:rsidRPr="00FD3B91">
        <w:rPr>
          <w:color w:val="000000"/>
        </w:rPr>
        <w:t>в сфере благоустройства </w:t>
      </w:r>
      <w:bookmarkEnd w:id="4"/>
    </w:p>
    <w:p w:rsidR="00C16C9C" w:rsidRDefault="00C16C9C" w:rsidP="00C16C9C">
      <w:pPr>
        <w:pStyle w:val="a3"/>
        <w:spacing w:before="0" w:beforeAutospacing="0" w:after="0" w:afterAutospacing="0"/>
        <w:ind w:left="4820" w:hanging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16C9C" w:rsidRPr="00FD3B91" w:rsidRDefault="00C16C9C" w:rsidP="00C16C9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FD3B91">
        <w:rPr>
          <w:b/>
          <w:bCs/>
          <w:color w:val="000000"/>
        </w:rPr>
        <w:t>Критерии отнесения объектов муниципального контроля в сфере благоустройства к определенной категории риска</w:t>
      </w:r>
    </w:p>
    <w:p w:rsidR="00C16C9C" w:rsidRDefault="00C16C9C" w:rsidP="00C16C9C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16C9C" w:rsidRPr="00FD3B91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FD3B91">
        <w:rPr>
          <w:color w:val="000000"/>
        </w:rPr>
        <w:t>1. С учетом вероятности наступления и тяжести потенциальных негативных последствий несоблюдения обязательных требований объекты контроля в сфере благоустройства подлежат отнесению к категориям среднего, умеренного и низкого риска.</w:t>
      </w:r>
    </w:p>
    <w:p w:rsidR="00C16C9C" w:rsidRPr="00FD3B91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FD3B91">
        <w:rPr>
          <w:color w:val="000000"/>
        </w:rPr>
        <w:t>2. К категории умеренного риска относятся территории, прилегающие к зданиям, строениям, сооружениям, земельным участкам (прилегающие территории), расположенным на территории </w:t>
      </w:r>
      <w:r w:rsidR="001F6217">
        <w:rPr>
          <w:color w:val="000000"/>
        </w:rPr>
        <w:t>сельского поселения Алябьевский</w:t>
      </w:r>
      <w:r w:rsidRPr="00FD3B91">
        <w:rPr>
          <w:color w:val="000000"/>
        </w:rPr>
        <w:t>, по которым в течение последних двух лет на дату принятия решения об отнесении объекта контроля к категории риска имеются вступившие в законную силу постановления о назначении административного наказания за совершение административного правонарушения, связанного с нарушением требований Правил благоустройства территории </w:t>
      </w:r>
      <w:r w:rsidR="001F6217">
        <w:rPr>
          <w:color w:val="000000"/>
        </w:rPr>
        <w:t>сельского поселения Алябьевский</w:t>
      </w:r>
      <w:r w:rsidRPr="00FD3B91">
        <w:rPr>
          <w:color w:val="000000"/>
        </w:rPr>
        <w:t>.</w:t>
      </w:r>
    </w:p>
    <w:p w:rsidR="00C16C9C" w:rsidRPr="00FD3B91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FD3B91">
        <w:rPr>
          <w:color w:val="000000"/>
        </w:rPr>
        <w:t>3. К категории среднего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устройства, расположенные на территории </w:t>
      </w:r>
      <w:r w:rsidR="001F6217">
        <w:rPr>
          <w:color w:val="000000"/>
        </w:rPr>
        <w:t>сельского поселения Алябьевский</w:t>
      </w:r>
      <w:r w:rsidRPr="00FD3B91">
        <w:rPr>
          <w:color w:val="000000"/>
        </w:rPr>
        <w:t>, по которым в течение последних двух лет на дату принятия решения об отнесении объекта контроля к категории риска имеется предостережение о недопустимости нарушения обязательных требований Правил благоустройства территории </w:t>
      </w:r>
      <w:r w:rsidR="001F6217">
        <w:rPr>
          <w:color w:val="000000"/>
        </w:rPr>
        <w:t>сельского поселения Алябьевский</w:t>
      </w:r>
      <w:r w:rsidRPr="00FD3B91">
        <w:rPr>
          <w:color w:val="000000"/>
        </w:rPr>
        <w:t> без привлечения к административной ответственности.</w:t>
      </w:r>
    </w:p>
    <w:p w:rsidR="00C16C9C" w:rsidRPr="00FD3B91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FD3B91">
        <w:rPr>
          <w:color w:val="000000"/>
        </w:rPr>
        <w:t>4. К категории низкого риска относятся все иные объекты контроля в сфере благоустройства, по которым в течение последних двух лет при проведении контрольного мероприятия не были выявлены нарушения обязательных требований.</w:t>
      </w:r>
    </w:p>
    <w:p w:rsidR="00C16C9C" w:rsidRDefault="00C16C9C" w:rsidP="00C16C9C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16C9C" w:rsidRDefault="00C16C9C" w:rsidP="00C16C9C">
      <w:pPr>
        <w:pStyle w:val="a3"/>
        <w:spacing w:before="0" w:beforeAutospacing="0" w:after="200" w:afterAutospacing="0" w:line="276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textWrapping" w:clear="all"/>
      </w:r>
    </w:p>
    <w:p w:rsidR="00C16C9C" w:rsidRPr="00FD3B91" w:rsidRDefault="00C16C9C" w:rsidP="00C16C9C">
      <w:pPr>
        <w:pStyle w:val="a3"/>
        <w:spacing w:before="0" w:beforeAutospacing="0" w:after="0" w:afterAutospacing="0"/>
        <w:ind w:left="4678" w:firstLine="142"/>
        <w:jc w:val="right"/>
        <w:rPr>
          <w:color w:val="000000"/>
        </w:rPr>
      </w:pPr>
      <w:bookmarkStart w:id="5" w:name="_Hlk198713393"/>
      <w:proofErr w:type="gramStart"/>
      <w:r w:rsidRPr="00FD3B91">
        <w:rPr>
          <w:color w:val="000000"/>
        </w:rPr>
        <w:t>Приложение  2</w:t>
      </w:r>
      <w:bookmarkEnd w:id="5"/>
      <w:proofErr w:type="gramEnd"/>
    </w:p>
    <w:p w:rsidR="00C16C9C" w:rsidRPr="00FD3B91" w:rsidRDefault="00C16C9C" w:rsidP="00C16C9C">
      <w:pPr>
        <w:pStyle w:val="a3"/>
        <w:spacing w:before="0" w:beforeAutospacing="0" w:after="0" w:afterAutospacing="0"/>
        <w:ind w:left="4678" w:firstLine="142"/>
        <w:jc w:val="right"/>
        <w:rPr>
          <w:color w:val="000000"/>
        </w:rPr>
      </w:pPr>
      <w:r w:rsidRPr="00FD3B91">
        <w:rPr>
          <w:color w:val="000000"/>
        </w:rPr>
        <w:t>к Положению о муниципальном контроле</w:t>
      </w:r>
    </w:p>
    <w:p w:rsidR="00C16C9C" w:rsidRPr="00FD3B91" w:rsidRDefault="00C16C9C" w:rsidP="00C16C9C">
      <w:pPr>
        <w:pStyle w:val="a3"/>
        <w:spacing w:before="0" w:beforeAutospacing="0" w:after="0" w:afterAutospacing="0"/>
        <w:ind w:left="4678" w:firstLine="142"/>
        <w:jc w:val="right"/>
        <w:rPr>
          <w:color w:val="000000"/>
        </w:rPr>
      </w:pPr>
      <w:r w:rsidRPr="00FD3B91">
        <w:rPr>
          <w:color w:val="000000"/>
        </w:rPr>
        <w:t xml:space="preserve">в сфере благоустройства </w:t>
      </w:r>
    </w:p>
    <w:p w:rsidR="00C16C9C" w:rsidRDefault="00C16C9C" w:rsidP="00C16C9C">
      <w:pPr>
        <w:pStyle w:val="a3"/>
        <w:spacing w:before="0" w:beforeAutospacing="0" w:after="0" w:afterAutospacing="0"/>
        <w:ind w:firstLine="72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16C9C" w:rsidRPr="00FD3B91" w:rsidRDefault="00C16C9C" w:rsidP="00C16C9C">
      <w:pPr>
        <w:pStyle w:val="a3"/>
        <w:spacing w:before="0" w:beforeAutospacing="0" w:after="0" w:afterAutospacing="0"/>
        <w:ind w:firstLine="720"/>
        <w:jc w:val="center"/>
        <w:rPr>
          <w:color w:val="000000"/>
        </w:rPr>
      </w:pPr>
      <w:r w:rsidRPr="00FD3B91">
        <w:rPr>
          <w:b/>
          <w:bCs/>
          <w:color w:val="000000"/>
        </w:rPr>
        <w:t>Показатели результативности и эффективности и их целевые значения</w:t>
      </w:r>
    </w:p>
    <w:p w:rsidR="00C16C9C" w:rsidRDefault="00C16C9C" w:rsidP="00C16C9C">
      <w:pPr>
        <w:pStyle w:val="a3"/>
        <w:spacing w:before="0" w:beforeAutospacing="0" w:after="0" w:afterAutospacing="0"/>
        <w:ind w:firstLine="72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C16C9C" w:rsidRPr="00FD3B91" w:rsidRDefault="00C16C9C" w:rsidP="00C16C9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3B91">
        <w:rPr>
          <w:color w:val="000000"/>
        </w:rPr>
        <w:t>1. Оценка результативности и эффективности деятельности контрольного органа в части осуществления муниципального контроля по благоустройству осуществляется на основе системы показателей результативности и эффективности.</w:t>
      </w:r>
    </w:p>
    <w:p w:rsidR="00C16C9C" w:rsidRPr="00FD3B91" w:rsidRDefault="00C16C9C" w:rsidP="00C16C9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3B91">
        <w:rPr>
          <w:color w:val="000000"/>
        </w:rPr>
        <w:t>2. В систему показателей результативности и эффективности деятельности контрольного органа входят:</w:t>
      </w:r>
    </w:p>
    <w:p w:rsidR="00C16C9C" w:rsidRPr="00FD3B91" w:rsidRDefault="00C16C9C" w:rsidP="00C16C9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3B91">
        <w:rPr>
          <w:color w:val="000000"/>
        </w:rPr>
        <w:t>ключевые показатели вида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C16C9C" w:rsidRPr="00FD3B91" w:rsidRDefault="00C16C9C" w:rsidP="00C16C9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3B91">
        <w:rPr>
          <w:color w:val="000000"/>
        </w:rPr>
        <w:t>индикативные показатели контроля по благоустройству,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C16C9C" w:rsidRPr="00FD3B91" w:rsidRDefault="00C16C9C" w:rsidP="00C16C9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3B91">
        <w:rPr>
          <w:color w:val="000000"/>
        </w:rPr>
        <w:t>3. Показателем результативности и эффективности осуществления муниципального контроля по благоустройству являются:</w:t>
      </w:r>
    </w:p>
    <w:p w:rsidR="00C16C9C" w:rsidRPr="00FD3B91" w:rsidRDefault="00C16C9C" w:rsidP="00C16C9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3B91">
        <w:rPr>
          <w:color w:val="000000"/>
        </w:rPr>
        <w:t>Ключевые показатели:</w:t>
      </w:r>
    </w:p>
    <w:p w:rsidR="00C16C9C" w:rsidRDefault="00C16C9C" w:rsidP="00C16C9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tbl>
      <w:tblPr>
        <w:tblW w:w="96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2831"/>
        <w:gridCol w:w="1271"/>
        <w:gridCol w:w="2963"/>
        <w:gridCol w:w="2149"/>
      </w:tblGrid>
      <w:tr w:rsidR="00C16C9C" w:rsidRPr="00FD3B91" w:rsidTr="00117AAC"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C9C" w:rsidRPr="00FD3B91" w:rsidRDefault="00C16C9C" w:rsidP="00117AAC">
            <w:pPr>
              <w:pStyle w:val="a3"/>
              <w:spacing w:before="0" w:beforeAutospacing="0" w:after="0" w:afterAutospacing="0"/>
              <w:jc w:val="center"/>
            </w:pPr>
            <w:r w:rsidRPr="00FD3B91">
              <w:rPr>
                <w:color w:val="000000"/>
              </w:rPr>
              <w:t>№</w:t>
            </w:r>
          </w:p>
          <w:p w:rsidR="00C16C9C" w:rsidRPr="00FD3B91" w:rsidRDefault="00C16C9C" w:rsidP="00117AAC">
            <w:pPr>
              <w:pStyle w:val="a3"/>
              <w:spacing w:before="0" w:beforeAutospacing="0" w:after="0" w:afterAutospacing="0"/>
              <w:jc w:val="center"/>
            </w:pPr>
            <w:r w:rsidRPr="00FD3B91">
              <w:rPr>
                <w:color w:val="000000"/>
              </w:rPr>
              <w:t>п/п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C9C" w:rsidRPr="00FD3B91" w:rsidRDefault="00C16C9C" w:rsidP="00117AAC">
            <w:pPr>
              <w:pStyle w:val="a3"/>
              <w:spacing w:before="0" w:beforeAutospacing="0" w:after="0" w:afterAutospacing="0"/>
              <w:jc w:val="center"/>
            </w:pPr>
            <w:r w:rsidRPr="00FD3B91">
              <w:rPr>
                <w:color w:val="000000"/>
              </w:rPr>
              <w:t>Наименование</w:t>
            </w:r>
          </w:p>
          <w:p w:rsidR="00C16C9C" w:rsidRPr="00FD3B91" w:rsidRDefault="00C16C9C" w:rsidP="00117AAC">
            <w:pPr>
              <w:pStyle w:val="a3"/>
              <w:spacing w:before="0" w:beforeAutospacing="0" w:after="0" w:afterAutospacing="0"/>
              <w:jc w:val="center"/>
            </w:pPr>
            <w:r w:rsidRPr="00FD3B91">
              <w:rPr>
                <w:color w:val="000000"/>
              </w:rPr>
              <w:t>показателей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C9C" w:rsidRPr="00FD3B91" w:rsidRDefault="00C16C9C" w:rsidP="00117AAC">
            <w:pPr>
              <w:pStyle w:val="a3"/>
              <w:spacing w:before="0" w:beforeAutospacing="0" w:after="0" w:afterAutospacing="0"/>
              <w:jc w:val="center"/>
            </w:pPr>
            <w:r w:rsidRPr="00FD3B91">
              <w:rPr>
                <w:color w:val="000000"/>
              </w:rPr>
              <w:t>Целевые значения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C9C" w:rsidRPr="00FD3B91" w:rsidRDefault="00C16C9C" w:rsidP="00117AAC">
            <w:pPr>
              <w:pStyle w:val="a3"/>
              <w:shd w:val="clear" w:color="auto" w:fill="FFFFFF"/>
              <w:spacing w:before="0" w:beforeAutospacing="0" w:after="0" w:afterAutospacing="0"/>
              <w:ind w:left="154" w:right="133"/>
              <w:jc w:val="both"/>
            </w:pPr>
            <w:r w:rsidRPr="00FD3B91">
              <w:rPr>
                <w:color w:val="000000"/>
              </w:rPr>
              <w:t>Источники данных для определения значения показателей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C9C" w:rsidRPr="00FD3B91" w:rsidRDefault="00C16C9C" w:rsidP="00117AAC">
            <w:pPr>
              <w:pStyle w:val="a3"/>
              <w:shd w:val="clear" w:color="auto" w:fill="FFFFFF"/>
              <w:spacing w:before="0" w:beforeAutospacing="0" w:after="0" w:afterAutospacing="0"/>
              <w:ind w:left="154"/>
              <w:jc w:val="both"/>
            </w:pPr>
            <w:r w:rsidRPr="00FD3B91">
              <w:rPr>
                <w:color w:val="000000"/>
              </w:rPr>
              <w:t>Формула расчета</w:t>
            </w:r>
          </w:p>
        </w:tc>
      </w:tr>
      <w:tr w:rsidR="00C16C9C" w:rsidRPr="00FD3B91" w:rsidTr="00117AAC"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C9C" w:rsidRPr="00FD3B91" w:rsidRDefault="00C16C9C" w:rsidP="00117AAC">
            <w:pPr>
              <w:pStyle w:val="a3"/>
              <w:spacing w:before="0" w:beforeAutospacing="0" w:after="0" w:afterAutospacing="0"/>
              <w:jc w:val="center"/>
            </w:pPr>
            <w:r w:rsidRPr="00FD3B91">
              <w:rPr>
                <w:color w:val="000000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C9C" w:rsidRPr="00FD3B91" w:rsidRDefault="00C16C9C" w:rsidP="00117AAC">
            <w:pPr>
              <w:pStyle w:val="a3"/>
              <w:spacing w:before="0" w:beforeAutospacing="0" w:after="0" w:afterAutospacing="0"/>
              <w:ind w:left="144" w:right="132"/>
              <w:jc w:val="both"/>
            </w:pPr>
            <w:r w:rsidRPr="00FD3B91">
              <w:rPr>
                <w:color w:val="000000"/>
                <w:shd w:val="clear" w:color="auto" w:fill="FFFFFF"/>
              </w:rPr>
              <w:t>Отношение вреда, причинённого объектам благоустройства вследствие нарушений законодательства в сфере благоустройства, совершённых контролируемыми лицами, к общему объёму охраняемых законом ценностей на территории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C9C" w:rsidRPr="00FD3B91" w:rsidRDefault="00C16C9C" w:rsidP="00117AAC">
            <w:pPr>
              <w:pStyle w:val="a3"/>
              <w:spacing w:before="0" w:beforeAutospacing="0" w:after="0" w:afterAutospacing="0"/>
              <w:ind w:right="132"/>
              <w:jc w:val="center"/>
            </w:pPr>
            <w:r w:rsidRPr="00FD3B91">
              <w:rPr>
                <w:color w:val="000000"/>
              </w:rPr>
              <w:t>70 %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C9C" w:rsidRPr="00FD3B91" w:rsidRDefault="00C16C9C" w:rsidP="00117AAC">
            <w:pPr>
              <w:pStyle w:val="a3"/>
              <w:shd w:val="clear" w:color="auto" w:fill="FFFFFF"/>
              <w:spacing w:before="0" w:beforeAutospacing="0" w:after="0" w:afterAutospacing="0"/>
              <w:ind w:left="153" w:right="132"/>
              <w:jc w:val="both"/>
            </w:pPr>
            <w:r w:rsidRPr="00FD3B91">
              <w:rPr>
                <w:color w:val="000000"/>
              </w:rPr>
              <w:t>Данные контрольного органа</w:t>
            </w:r>
          </w:p>
          <w:p w:rsidR="00C16C9C" w:rsidRPr="00FD3B91" w:rsidRDefault="00C16C9C" w:rsidP="00117AAC">
            <w:pPr>
              <w:pStyle w:val="a3"/>
              <w:spacing w:before="0" w:beforeAutospacing="0" w:after="0" w:afterAutospacing="0"/>
              <w:ind w:left="153" w:right="132"/>
              <w:jc w:val="both"/>
            </w:pPr>
            <w:r w:rsidRPr="00FD3B91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C9C" w:rsidRPr="00FD3B91" w:rsidRDefault="00C16C9C" w:rsidP="00117AAC">
            <w:pPr>
              <w:pStyle w:val="a3"/>
              <w:shd w:val="clear" w:color="auto" w:fill="FFFFFF"/>
              <w:spacing w:before="0" w:beforeAutospacing="0" w:after="0" w:afterAutospacing="0"/>
              <w:ind w:left="145" w:right="132"/>
              <w:jc w:val="both"/>
            </w:pPr>
            <w:proofErr w:type="spellStart"/>
            <w:r w:rsidRPr="00FD3B91">
              <w:rPr>
                <w:color w:val="000000"/>
              </w:rPr>
              <w:t>Кспв</w:t>
            </w:r>
            <w:proofErr w:type="spellEnd"/>
            <w:r w:rsidRPr="00FD3B91">
              <w:rPr>
                <w:color w:val="000000"/>
              </w:rPr>
              <w:t>*100 %/</w:t>
            </w:r>
            <w:proofErr w:type="spellStart"/>
            <w:r w:rsidRPr="00FD3B91">
              <w:rPr>
                <w:color w:val="000000"/>
              </w:rPr>
              <w:t>Ксн</w:t>
            </w:r>
            <w:proofErr w:type="spellEnd"/>
            <w:r w:rsidRPr="00FD3B91">
              <w:rPr>
                <w:color w:val="000000"/>
              </w:rPr>
              <w:t>, где:</w:t>
            </w:r>
          </w:p>
          <w:p w:rsidR="00C16C9C" w:rsidRPr="00FD3B91" w:rsidRDefault="00C16C9C" w:rsidP="00117AAC">
            <w:pPr>
              <w:pStyle w:val="a3"/>
              <w:shd w:val="clear" w:color="auto" w:fill="FFFFFF"/>
              <w:spacing w:before="0" w:beforeAutospacing="0" w:after="0" w:afterAutospacing="0"/>
              <w:ind w:left="145" w:right="132"/>
              <w:jc w:val="both"/>
            </w:pPr>
            <w:proofErr w:type="spellStart"/>
            <w:r w:rsidRPr="00FD3B91">
              <w:rPr>
                <w:color w:val="000000"/>
              </w:rPr>
              <w:t>Кспв</w:t>
            </w:r>
            <w:proofErr w:type="spellEnd"/>
            <w:r w:rsidRPr="00FD3B91">
              <w:rPr>
                <w:color w:val="000000"/>
              </w:rPr>
              <w:t>-количество выявленных случаев нарушений обязательных требований, повлекших причинение вреда жизни или здоровью граждан, которые подтверждены вступившими в законную силу решениями суда;</w:t>
            </w:r>
          </w:p>
          <w:p w:rsidR="00C16C9C" w:rsidRPr="00FD3B91" w:rsidRDefault="00C16C9C" w:rsidP="00117AAC">
            <w:pPr>
              <w:pStyle w:val="a3"/>
              <w:shd w:val="clear" w:color="auto" w:fill="FFFFFF"/>
              <w:spacing w:before="0" w:beforeAutospacing="0" w:after="0" w:afterAutospacing="0"/>
              <w:ind w:left="145" w:right="132"/>
              <w:jc w:val="both"/>
            </w:pPr>
            <w:proofErr w:type="spellStart"/>
            <w:r w:rsidRPr="00FD3B91">
              <w:rPr>
                <w:color w:val="000000"/>
              </w:rPr>
              <w:t>Ксн</w:t>
            </w:r>
            <w:proofErr w:type="spellEnd"/>
            <w:r w:rsidRPr="00FD3B91">
              <w:rPr>
                <w:color w:val="000000"/>
              </w:rPr>
              <w:t xml:space="preserve"> - общее количество случаев нарушения обязательных требований, выявленных по результатам проверок</w:t>
            </w:r>
          </w:p>
        </w:tc>
      </w:tr>
      <w:tr w:rsidR="00C16C9C" w:rsidRPr="00FD3B91" w:rsidTr="00117AAC"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C9C" w:rsidRPr="00FD3B91" w:rsidRDefault="00C16C9C" w:rsidP="00117AAC">
            <w:pPr>
              <w:pStyle w:val="a3"/>
              <w:spacing w:before="0" w:beforeAutospacing="0" w:after="0" w:afterAutospacing="0"/>
              <w:jc w:val="center"/>
            </w:pPr>
            <w:r w:rsidRPr="00FD3B91">
              <w:rPr>
                <w:color w:val="000000"/>
              </w:rPr>
              <w:t>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C9C" w:rsidRPr="00FD3B91" w:rsidRDefault="00C16C9C" w:rsidP="00117AAC">
            <w:pPr>
              <w:pStyle w:val="a3"/>
              <w:spacing w:before="0" w:beforeAutospacing="0" w:after="0" w:afterAutospacing="0"/>
              <w:ind w:left="144" w:right="132"/>
              <w:jc w:val="both"/>
            </w:pPr>
            <w:r w:rsidRPr="00FD3B91">
              <w:rPr>
                <w:color w:val="000000"/>
                <w:shd w:val="clear" w:color="auto" w:fill="FFFFFF"/>
              </w:rPr>
              <w:t>Материальный ущерб, </w:t>
            </w:r>
            <w:r w:rsidRPr="00FD3B91">
              <w:rPr>
                <w:color w:val="000000"/>
              </w:rPr>
              <w:t>причиненный гражданам, организациям, муниципальному образованию в результате несоблюдения обязательных требований, предусмотренных правилами благоустройства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C9C" w:rsidRPr="00FD3B91" w:rsidRDefault="00C16C9C" w:rsidP="00117AAC">
            <w:pPr>
              <w:pStyle w:val="a3"/>
              <w:spacing w:before="0" w:beforeAutospacing="0" w:after="0" w:afterAutospacing="0"/>
              <w:ind w:right="132"/>
              <w:jc w:val="center"/>
            </w:pPr>
            <w:r w:rsidRPr="00FD3B91">
              <w:rPr>
                <w:color w:val="000000"/>
              </w:rPr>
              <w:t>Не более 50 тыс. руб.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C9C" w:rsidRPr="00FD3B91" w:rsidRDefault="00C16C9C" w:rsidP="00117AAC">
            <w:pPr>
              <w:pStyle w:val="a3"/>
              <w:spacing w:before="0" w:beforeAutospacing="0" w:after="0" w:afterAutospacing="0"/>
              <w:ind w:right="132"/>
              <w:jc w:val="both"/>
            </w:pPr>
            <w:r w:rsidRPr="00FD3B91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C9C" w:rsidRPr="00FD3B91" w:rsidRDefault="00C16C9C" w:rsidP="00117AAC">
            <w:pPr>
              <w:pStyle w:val="a3"/>
              <w:shd w:val="clear" w:color="auto" w:fill="FFFFFF"/>
              <w:spacing w:before="0" w:beforeAutospacing="0" w:after="0" w:afterAutospacing="0"/>
              <w:ind w:left="145" w:right="132"/>
              <w:jc w:val="both"/>
            </w:pPr>
            <w:r w:rsidRPr="00FD3B91">
              <w:rPr>
                <w:color w:val="000000"/>
              </w:rPr>
              <w:t>Документы, подтверждающие сумму ущерба</w:t>
            </w:r>
          </w:p>
          <w:p w:rsidR="00C16C9C" w:rsidRPr="00FD3B91" w:rsidRDefault="00C16C9C" w:rsidP="00117AAC">
            <w:pPr>
              <w:pStyle w:val="a3"/>
              <w:spacing w:before="0" w:beforeAutospacing="0" w:after="0" w:afterAutospacing="0"/>
              <w:ind w:left="145" w:right="132"/>
              <w:jc w:val="both"/>
            </w:pPr>
            <w:r w:rsidRPr="00FD3B91">
              <w:rPr>
                <w:color w:val="000000"/>
              </w:rPr>
              <w:t> </w:t>
            </w:r>
          </w:p>
        </w:tc>
      </w:tr>
      <w:tr w:rsidR="00C16C9C" w:rsidRPr="00FD3B91" w:rsidTr="00117AAC"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C9C" w:rsidRPr="00FD3B91" w:rsidRDefault="00C16C9C" w:rsidP="00117AAC">
            <w:pPr>
              <w:pStyle w:val="a3"/>
              <w:spacing w:before="0" w:beforeAutospacing="0" w:after="0" w:afterAutospacing="0"/>
              <w:jc w:val="center"/>
            </w:pPr>
            <w:r w:rsidRPr="00FD3B91">
              <w:rPr>
                <w:color w:val="000000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C9C" w:rsidRPr="00FD3B91" w:rsidRDefault="00C16C9C" w:rsidP="00117AAC">
            <w:pPr>
              <w:pStyle w:val="a3"/>
              <w:shd w:val="clear" w:color="auto" w:fill="FFFFFF"/>
              <w:spacing w:before="0" w:beforeAutospacing="0" w:after="0" w:afterAutospacing="0"/>
              <w:ind w:left="144" w:right="132"/>
              <w:jc w:val="both"/>
            </w:pPr>
            <w:r w:rsidRPr="00FD3B91">
              <w:rPr>
                <w:color w:val="000000"/>
              </w:rPr>
              <w:t>Ущерб, причиненный окружающей среде в результате нарушения обязательных требований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C9C" w:rsidRPr="00FD3B91" w:rsidRDefault="00C16C9C" w:rsidP="00117AAC">
            <w:pPr>
              <w:pStyle w:val="a3"/>
              <w:spacing w:before="0" w:beforeAutospacing="0" w:after="0" w:afterAutospacing="0"/>
              <w:ind w:right="132"/>
              <w:jc w:val="center"/>
            </w:pPr>
            <w:r w:rsidRPr="00FD3B91">
              <w:rPr>
                <w:color w:val="000000"/>
              </w:rPr>
              <w:t>Не более 100 тыс. руб.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C9C" w:rsidRPr="00FD3B91" w:rsidRDefault="00C16C9C" w:rsidP="00117AAC">
            <w:pPr>
              <w:pStyle w:val="a3"/>
              <w:spacing w:before="0" w:beforeAutospacing="0" w:after="0" w:afterAutospacing="0"/>
              <w:ind w:right="132"/>
              <w:jc w:val="both"/>
            </w:pPr>
            <w:r w:rsidRPr="00FD3B91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C9C" w:rsidRPr="00FD3B91" w:rsidRDefault="00C16C9C" w:rsidP="00117AAC">
            <w:pPr>
              <w:pStyle w:val="a3"/>
              <w:shd w:val="clear" w:color="auto" w:fill="FFFFFF"/>
              <w:spacing w:before="0" w:beforeAutospacing="0" w:after="0" w:afterAutospacing="0"/>
              <w:ind w:left="145" w:right="132"/>
              <w:jc w:val="both"/>
            </w:pPr>
            <w:r w:rsidRPr="00FD3B91">
              <w:rPr>
                <w:color w:val="000000"/>
              </w:rPr>
              <w:t>Документы, подтверждающие сумму ущерба</w:t>
            </w:r>
          </w:p>
          <w:p w:rsidR="00C16C9C" w:rsidRPr="00FD3B91" w:rsidRDefault="00C16C9C" w:rsidP="00117AAC">
            <w:pPr>
              <w:pStyle w:val="a3"/>
              <w:spacing w:before="0" w:beforeAutospacing="0" w:after="0" w:afterAutospacing="0"/>
              <w:ind w:left="145" w:right="132"/>
              <w:jc w:val="both"/>
            </w:pPr>
            <w:r w:rsidRPr="00FD3B91">
              <w:rPr>
                <w:color w:val="000000"/>
              </w:rPr>
              <w:t> </w:t>
            </w:r>
          </w:p>
        </w:tc>
      </w:tr>
    </w:tbl>
    <w:p w:rsidR="00C16C9C" w:rsidRDefault="00C16C9C" w:rsidP="00C16C9C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16C9C" w:rsidRPr="00FD3B91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FD3B91">
        <w:rPr>
          <w:color w:val="000000"/>
        </w:rPr>
        <w:t>Индикативные показатели муниципального контроля:</w:t>
      </w:r>
    </w:p>
    <w:p w:rsidR="00C16C9C" w:rsidRPr="00FD3B91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FD3B91">
        <w:rPr>
          <w:color w:val="000000"/>
        </w:rPr>
        <w:t>1) количество плановых контрольных мероприятий, проведенных за отчетный период;</w:t>
      </w:r>
    </w:p>
    <w:p w:rsidR="00C16C9C" w:rsidRPr="00FD3B91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FD3B91">
        <w:rPr>
          <w:color w:val="000000"/>
        </w:rPr>
        <w:t>2) количество внеплановых контрольных мероприятий, проведенных за отчетный период;</w:t>
      </w:r>
    </w:p>
    <w:p w:rsidR="00C16C9C" w:rsidRPr="00FD3B91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FD3B91">
        <w:rPr>
          <w:color w:val="000000"/>
        </w:rPr>
        <w:t>3)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C16C9C" w:rsidRPr="00FD3B91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FD3B91">
        <w:rPr>
          <w:color w:val="000000"/>
        </w:rPr>
        <w:t>4) общее количество контрольных мероприятий со взаимодействием, проведенных за отчетный период;</w:t>
      </w:r>
    </w:p>
    <w:p w:rsidR="00C16C9C" w:rsidRPr="00FD3B91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FD3B91">
        <w:rPr>
          <w:color w:val="000000"/>
        </w:rPr>
        <w:t>5) количество контрольных мероприятий со взаимодействием, проведенных за отчетный период;</w:t>
      </w:r>
    </w:p>
    <w:p w:rsidR="00C16C9C" w:rsidRPr="00FD3B91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FD3B91">
        <w:rPr>
          <w:color w:val="000000"/>
        </w:rPr>
        <w:t>6)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C16C9C" w:rsidRPr="00FD3B91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FD3B91">
        <w:rPr>
          <w:color w:val="000000"/>
        </w:rPr>
        <w:t>7) количество обязательных профилактических визитов, проведенных за отчетный период;</w:t>
      </w:r>
    </w:p>
    <w:p w:rsidR="00C16C9C" w:rsidRPr="00FD3B91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FD3B91">
        <w:rPr>
          <w:color w:val="000000"/>
        </w:rPr>
        <w:t>8) количество предостережений о недопустимости нарушения обязательных требований, объявленных за отчетный период;</w:t>
      </w:r>
    </w:p>
    <w:p w:rsidR="00C16C9C" w:rsidRPr="00FD3B91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FD3B91">
        <w:rPr>
          <w:color w:val="000000"/>
        </w:rPr>
        <w:t>9)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C16C9C" w:rsidRPr="00FD3B91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FD3B91">
        <w:rPr>
          <w:color w:val="000000"/>
        </w:rPr>
        <w:t>10)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C16C9C" w:rsidRPr="00FD3B91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FD3B91">
        <w:rPr>
          <w:color w:val="000000"/>
        </w:rPr>
        <w:t>11) сумма административных штрафов, наложенных по результатам контрольных мероприятий, за отчетный период;</w:t>
      </w:r>
    </w:p>
    <w:p w:rsidR="00C16C9C" w:rsidRPr="00FD3B91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FD3B91">
        <w:rPr>
          <w:color w:val="000000"/>
        </w:rPr>
        <w:t>12)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C16C9C" w:rsidRPr="00FD3B91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FD3B91">
        <w:rPr>
          <w:color w:val="000000"/>
        </w:rPr>
        <w:t>13)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C16C9C" w:rsidRPr="00FD3B91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FD3B91">
        <w:rPr>
          <w:color w:val="000000"/>
        </w:rPr>
        <w:t>14) общее количество учтенных объектов контроля на конец отчетного периода;</w:t>
      </w:r>
    </w:p>
    <w:p w:rsidR="00C16C9C" w:rsidRPr="00FD3B91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FD3B91">
        <w:rPr>
          <w:color w:val="000000"/>
        </w:rPr>
        <w:t>15)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C16C9C" w:rsidRPr="00FD3B91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FD3B91">
        <w:rPr>
          <w:color w:val="000000"/>
        </w:rPr>
        <w:t>16) количество учтенных контролируемых лиц на конец отчетного периода;</w:t>
      </w:r>
    </w:p>
    <w:p w:rsidR="00C16C9C" w:rsidRPr="00FD3B91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FD3B91">
        <w:rPr>
          <w:color w:val="000000"/>
        </w:rPr>
        <w:t>17) количество учтенных контролируемых лиц, в отношении которых проведены контрольные мероприятия, за отчетный период;</w:t>
      </w:r>
    </w:p>
    <w:p w:rsidR="00C16C9C" w:rsidRPr="00FD3B91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FD3B91">
        <w:rPr>
          <w:color w:val="000000"/>
        </w:rPr>
        <w:t>18) общее количество жалоб, поданных контролируемыми лицами в досудебном порядке, за отчетный период;</w:t>
      </w:r>
    </w:p>
    <w:p w:rsidR="00C16C9C" w:rsidRPr="00FD3B91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FD3B91">
        <w:rPr>
          <w:color w:val="000000"/>
        </w:rPr>
        <w:t>19) количество жалоб, в отношении которых контрольным органом был нарушен срок рассмотрения, за отчетный период;</w:t>
      </w:r>
    </w:p>
    <w:p w:rsidR="00C16C9C" w:rsidRPr="00FD3B91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FD3B91">
        <w:rPr>
          <w:color w:val="000000"/>
        </w:rPr>
        <w:t>20)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органа, либо о признании действий (бездействий) должностных лиц контрольных органов недействительными, за отчетный период;</w:t>
      </w:r>
    </w:p>
    <w:p w:rsidR="00C16C9C" w:rsidRPr="00FD3B91" w:rsidRDefault="00C16C9C" w:rsidP="00C16C9C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FD3B91">
        <w:rPr>
          <w:color w:val="000000"/>
        </w:rPr>
        <w:t>21)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период.».</w:t>
      </w:r>
    </w:p>
    <w:p w:rsidR="00C16C9C" w:rsidRDefault="00C16C9C" w:rsidP="00C16C9C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16C9C" w:rsidRDefault="00C16C9C" w:rsidP="00C16C9C">
      <w:pPr>
        <w:pStyle w:val="a3"/>
        <w:spacing w:before="0" w:beforeAutospacing="0" w:after="200" w:afterAutospacing="0" w:line="276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textWrapping" w:clear="all"/>
      </w:r>
    </w:p>
    <w:p w:rsidR="001430B7" w:rsidRDefault="001430B7" w:rsidP="00C16C9C">
      <w:pPr>
        <w:pStyle w:val="a3"/>
        <w:spacing w:before="0" w:beforeAutospacing="0" w:after="200" w:afterAutospacing="0" w:line="276" w:lineRule="atLeast"/>
        <w:rPr>
          <w:rFonts w:ascii="Arial" w:hAnsi="Arial" w:cs="Arial"/>
          <w:color w:val="000000"/>
        </w:rPr>
      </w:pPr>
    </w:p>
    <w:p w:rsidR="00C16C9C" w:rsidRPr="00FD3B91" w:rsidRDefault="00C16C9C" w:rsidP="00C16C9C">
      <w:pPr>
        <w:pStyle w:val="a3"/>
        <w:spacing w:before="0" w:beforeAutospacing="0" w:after="0" w:afterAutospacing="0"/>
        <w:ind w:firstLine="720"/>
        <w:jc w:val="right"/>
        <w:rPr>
          <w:color w:val="000000"/>
        </w:rPr>
      </w:pPr>
      <w:proofErr w:type="gramStart"/>
      <w:r w:rsidRPr="00FD3B91">
        <w:rPr>
          <w:color w:val="000000"/>
        </w:rPr>
        <w:t>Приложение  3</w:t>
      </w:r>
      <w:proofErr w:type="gramEnd"/>
    </w:p>
    <w:p w:rsidR="00C16C9C" w:rsidRPr="00FD3B91" w:rsidRDefault="00C16C9C" w:rsidP="00C16C9C">
      <w:pPr>
        <w:pStyle w:val="a3"/>
        <w:spacing w:before="0" w:beforeAutospacing="0" w:after="0" w:afterAutospacing="0"/>
        <w:ind w:firstLine="720"/>
        <w:jc w:val="right"/>
        <w:rPr>
          <w:color w:val="000000"/>
        </w:rPr>
      </w:pPr>
      <w:r w:rsidRPr="00FD3B91">
        <w:rPr>
          <w:color w:val="000000"/>
        </w:rPr>
        <w:t>к Положению о муниципальном контроле</w:t>
      </w:r>
    </w:p>
    <w:p w:rsidR="00C16C9C" w:rsidRPr="00FD3B91" w:rsidRDefault="00C16C9C" w:rsidP="00C16C9C">
      <w:pPr>
        <w:pStyle w:val="a3"/>
        <w:spacing w:before="0" w:beforeAutospacing="0" w:after="0" w:afterAutospacing="0"/>
        <w:ind w:firstLine="720"/>
        <w:jc w:val="right"/>
        <w:rPr>
          <w:color w:val="000000"/>
        </w:rPr>
      </w:pPr>
      <w:r w:rsidRPr="00FD3B91">
        <w:rPr>
          <w:color w:val="000000"/>
        </w:rPr>
        <w:t xml:space="preserve">в сфере благоустройства </w:t>
      </w:r>
    </w:p>
    <w:p w:rsidR="00C16C9C" w:rsidRDefault="00C16C9C" w:rsidP="00C16C9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16C9C" w:rsidRPr="00FD3B91" w:rsidRDefault="00C16C9C" w:rsidP="00C16C9C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r w:rsidRPr="00FD3B91">
        <w:rPr>
          <w:b/>
          <w:bCs/>
          <w:color w:val="000000"/>
        </w:rPr>
        <w:t>Перечень индикаторов риска нарушения обязательных требований, используемых при осуществлении муниципального контроля </w:t>
      </w:r>
      <w:bookmarkStart w:id="6" w:name="_Hlk198651202"/>
      <w:r w:rsidRPr="00FD3B91">
        <w:rPr>
          <w:b/>
          <w:bCs/>
          <w:color w:val="000000"/>
        </w:rPr>
        <w:t xml:space="preserve">в сфере благоустройства </w:t>
      </w:r>
      <w:bookmarkEnd w:id="6"/>
    </w:p>
    <w:p w:rsidR="00C16C9C" w:rsidRPr="00FD3B91" w:rsidRDefault="00C16C9C" w:rsidP="00C16C9C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FD3B91">
        <w:rPr>
          <w:color w:val="000000"/>
        </w:rPr>
        <w:t>(далее – индикаторы риска)</w:t>
      </w:r>
    </w:p>
    <w:p w:rsidR="00C16C9C" w:rsidRDefault="00C16C9C" w:rsidP="00C16C9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16C9C" w:rsidRPr="00FD3B91" w:rsidRDefault="00C16C9C" w:rsidP="00C16C9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D3B91">
        <w:rPr>
          <w:color w:val="000000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следующие индикаторы риска:</w:t>
      </w:r>
    </w:p>
    <w:p w:rsidR="00C16C9C" w:rsidRPr="00FD3B91" w:rsidRDefault="00C16C9C" w:rsidP="00C16C9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D3B91">
        <w:rPr>
          <w:color w:val="000000"/>
        </w:rPr>
        <w:t xml:space="preserve">1. Индикатором риска нарушения обязательных требований является получение результатов работы средств </w:t>
      </w:r>
      <w:proofErr w:type="spellStart"/>
      <w:r w:rsidRPr="00FD3B91">
        <w:rPr>
          <w:color w:val="000000"/>
        </w:rPr>
        <w:t>фотовидеофиксации</w:t>
      </w:r>
      <w:proofErr w:type="spellEnd"/>
      <w:r w:rsidRPr="00FD3B91">
        <w:rPr>
          <w:color w:val="000000"/>
        </w:rPr>
        <w:t>, в том числе в порядке межведомственного информационного взаимодействия, свидетельствующих о выявлении 2 и более в течение 1 месяца признаков несоответствия и (или) отклонения от параметров, установленных правилами благоустройства.</w:t>
      </w:r>
    </w:p>
    <w:p w:rsidR="00C16C9C" w:rsidRPr="00FD3B91" w:rsidRDefault="00C16C9C" w:rsidP="00C16C9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D3B91">
        <w:rPr>
          <w:color w:val="000000"/>
        </w:rPr>
        <w:t> </w:t>
      </w:r>
    </w:p>
    <w:p w:rsidR="00852B3F" w:rsidRPr="006C3E30" w:rsidRDefault="00852B3F" w:rsidP="006C3E30">
      <w:pPr>
        <w:spacing w:after="0" w:line="240" w:lineRule="auto"/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</w:p>
    <w:sectPr w:rsidR="00852B3F" w:rsidRPr="006C3E30" w:rsidSect="0054376C">
      <w:pgSz w:w="11906" w:h="16838"/>
      <w:pgMar w:top="1134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40313"/>
    <w:multiLevelType w:val="hybridMultilevel"/>
    <w:tmpl w:val="26446476"/>
    <w:lvl w:ilvl="0" w:tplc="939C519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829C439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3D2AF8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7784BA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1925BC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5DCE87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5DAC8A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B2CF72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F6A03C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18826A70"/>
    <w:multiLevelType w:val="hybridMultilevel"/>
    <w:tmpl w:val="420402C8"/>
    <w:lvl w:ilvl="0" w:tplc="2F9CC4E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3AE4ACB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F8EC323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2AEAB63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8DC098A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B5980E6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F7F2C0D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860A8D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6F6CB1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54"/>
    <w:rsid w:val="001430B7"/>
    <w:rsid w:val="00167A17"/>
    <w:rsid w:val="001856F4"/>
    <w:rsid w:val="001F6217"/>
    <w:rsid w:val="00223D43"/>
    <w:rsid w:val="002A765C"/>
    <w:rsid w:val="0036299C"/>
    <w:rsid w:val="003D2788"/>
    <w:rsid w:val="00400F1F"/>
    <w:rsid w:val="004176E8"/>
    <w:rsid w:val="00463537"/>
    <w:rsid w:val="0054376C"/>
    <w:rsid w:val="00682D1A"/>
    <w:rsid w:val="006927EA"/>
    <w:rsid w:val="006C3E30"/>
    <w:rsid w:val="007E7567"/>
    <w:rsid w:val="00805596"/>
    <w:rsid w:val="00847154"/>
    <w:rsid w:val="00852B3F"/>
    <w:rsid w:val="009857C4"/>
    <w:rsid w:val="009D237E"/>
    <w:rsid w:val="00AD09B9"/>
    <w:rsid w:val="00B11196"/>
    <w:rsid w:val="00B1305B"/>
    <w:rsid w:val="00C16C9C"/>
    <w:rsid w:val="00C61758"/>
    <w:rsid w:val="00C75AB7"/>
    <w:rsid w:val="00CF46CF"/>
    <w:rsid w:val="00CF6BDB"/>
    <w:rsid w:val="00D94E1B"/>
    <w:rsid w:val="00DA08B0"/>
    <w:rsid w:val="00EA2566"/>
    <w:rsid w:val="00F165EF"/>
    <w:rsid w:val="00F4056E"/>
    <w:rsid w:val="00F955C6"/>
    <w:rsid w:val="00FA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0D26A-2B17-4C8C-9EC1-77B6480A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3">
    <w:name w:val="bodytextindent3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AD09B9"/>
  </w:style>
  <w:style w:type="paragraph" w:customStyle="1" w:styleId="indent1">
    <w:name w:val="indent1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5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55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8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Гиперссылка2"/>
    <w:rsid w:val="006C3E30"/>
  </w:style>
  <w:style w:type="character" w:styleId="a6">
    <w:name w:val="Hyperlink"/>
    <w:uiPriority w:val="99"/>
    <w:rsid w:val="006C3E3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C3E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C3E30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6C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spacing">
    <w:name w:val="nospacing"/>
    <w:basedOn w:val="a"/>
    <w:rsid w:val="006C3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Гиперссылка3"/>
    <w:rsid w:val="00C16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9552273-C3EA-4D68-9C24-846C1F38C9E4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CF1F5643-3AEB-4438-9333-2E47F2A9D0E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9B66D80D-C8CA-45AA-80D9-A478EB2B60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4F48675C-2DC2-4B7B-8F43-C7D17AB907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5F73F-37DB-4E85-A675-CC5179E4E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15</Pages>
  <Words>6100</Words>
  <Characters>34772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GBUH</cp:lastModifiedBy>
  <cp:revision>32</cp:revision>
  <cp:lastPrinted>2025-07-24T11:47:00Z</cp:lastPrinted>
  <dcterms:created xsi:type="dcterms:W3CDTF">2024-04-13T03:15:00Z</dcterms:created>
  <dcterms:modified xsi:type="dcterms:W3CDTF">2025-07-24T11:48:00Z</dcterms:modified>
</cp:coreProperties>
</file>