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06" w:rsidRDefault="0077512C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80E06" w:rsidRDefault="0077512C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380E06" w:rsidRDefault="00380E06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380E06">
        <w:trPr>
          <w:trHeight w:val="520"/>
        </w:trPr>
        <w:tc>
          <w:tcPr>
            <w:tcW w:w="576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380E06" w:rsidRDefault="0077512C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80E06">
        <w:tc>
          <w:tcPr>
            <w:tcW w:w="576" w:type="dxa"/>
            <w:vMerge/>
            <w:vAlign w:val="center"/>
          </w:tcPr>
          <w:p w:rsidR="00380E06" w:rsidRDefault="00380E06"/>
        </w:tc>
        <w:tc>
          <w:tcPr>
            <w:tcW w:w="720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 ответственного за разработку</w:t>
            </w:r>
          </w:p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380E06" w:rsidRDefault="00380E06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380E06" w:rsidRDefault="00380E06"/>
        </w:tc>
        <w:tc>
          <w:tcPr>
            <w:tcW w:w="575" w:type="dxa"/>
            <w:vAlign w:val="center"/>
          </w:tcPr>
          <w:p w:rsidR="00380E06" w:rsidRDefault="0077512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380E06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  <w:p w:rsidR="00380E06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  <w:p w:rsidR="00380E06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80E06">
        <w:trPr>
          <w:trHeight w:val="534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6904" w:type="dxa"/>
            <w:gridSpan w:val="4"/>
          </w:tcPr>
          <w:p w:rsidR="00380E06" w:rsidRPr="00EF0F6C" w:rsidRDefault="0077512C" w:rsidP="009A19D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9A1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9A1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7306" w:type="dxa"/>
            <w:gridSpan w:val="4"/>
          </w:tcPr>
          <w:p w:rsidR="00380E06" w:rsidRPr="00EF0F6C" w:rsidRDefault="0077512C" w:rsidP="00EF0F6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380E06">
        <w:trPr>
          <w:trHeight w:val="449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80E06">
        <w:trPr>
          <w:trHeight w:val="1067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14210" w:type="dxa"/>
            <w:gridSpan w:val="8"/>
          </w:tcPr>
          <w:p w:rsidR="00380E06" w:rsidRDefault="0077512C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380E06">
        <w:trPr>
          <w:trHeight w:val="415"/>
        </w:trPr>
        <w:tc>
          <w:tcPr>
            <w:tcW w:w="576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380E06" w:rsidRDefault="0077512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380E06"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380E06">
        <w:trPr>
          <w:trHeight w:val="993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:rsidR="00380E06" w:rsidRDefault="00380E06"/>
        </w:tc>
        <w:tc>
          <w:tcPr>
            <w:tcW w:w="431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380E06" w:rsidRPr="004B1503" w:rsidRDefault="0077512C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50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кодекс Российской Федерации</w:t>
            </w:r>
          </w:p>
        </w:tc>
        <w:tc>
          <w:tcPr>
            <w:tcW w:w="5033" w:type="dxa"/>
            <w:gridSpan w:val="4"/>
          </w:tcPr>
          <w:p w:rsidR="00380E06" w:rsidRPr="004B1503" w:rsidRDefault="0077512C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503">
              <w:rPr>
                <w:rFonts w:ascii="Times New Roman" w:hAnsi="Times New Roman" w:cs="Times New Roman"/>
                <w:bCs/>
                <w:sz w:val="24"/>
                <w:szCs w:val="24"/>
              </w:rPr>
              <w:t>Часть 2 статьи 13</w:t>
            </w:r>
          </w:p>
          <w:p w:rsidR="00380E06" w:rsidRPr="004B1503" w:rsidRDefault="00380E06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tcBorders>
              <w:bottom w:val="single" w:sz="4" w:space="0" w:color="000000"/>
            </w:tcBorders>
          </w:tcPr>
          <w:p w:rsidR="00380E06" w:rsidRDefault="00380E06">
            <w:pPr>
              <w:pStyle w:val="af8"/>
              <w:jc w:val="center"/>
              <w:rPr>
                <w:rStyle w:val="af"/>
                <w:rFonts w:ascii="Times New Roman" w:hAnsi="Times New Roman" w:cs="Times New Roman"/>
                <w:i/>
              </w:rPr>
            </w:pPr>
          </w:p>
        </w:tc>
      </w:tr>
      <w:tr w:rsidR="00380E06">
        <w:trPr>
          <w:trHeight w:val="1425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  <w:vMerge/>
          </w:tcPr>
          <w:p w:rsidR="00380E06" w:rsidRPr="004B1503" w:rsidRDefault="00380E0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380E06" w:rsidRPr="004B1503" w:rsidRDefault="0077512C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503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42</w:t>
            </w:r>
          </w:p>
        </w:tc>
        <w:tc>
          <w:tcPr>
            <w:tcW w:w="4861" w:type="dxa"/>
            <w:gridSpan w:val="2"/>
          </w:tcPr>
          <w:p w:rsidR="00380E06" w:rsidRDefault="00380E06">
            <w:pPr>
              <w:pStyle w:val="af8"/>
              <w:rPr>
                <w:rFonts w:ascii="Times New Roman" w:hAnsi="Times New Roman" w:cs="Times New Roman"/>
                <w:i/>
              </w:rPr>
            </w:pPr>
          </w:p>
        </w:tc>
      </w:tr>
      <w:tr w:rsidR="00380E06">
        <w:trPr>
          <w:trHeight w:val="567"/>
        </w:trPr>
        <w:tc>
          <w:tcPr>
            <w:tcW w:w="576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80E06"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380E06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380E06" w:rsidRDefault="0077512C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380E06">
        <w:trPr>
          <w:trHeight w:val="1585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EF0F6C" w:rsidRDefault="0077512C">
            <w:pPr>
              <w:rPr>
                <w:rFonts w:ascii="Times New Roman" w:eastAsia="Times New Roman" w:hAnsi="Times New Roman" w:cs="Times New Roman"/>
              </w:rPr>
            </w:pPr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3" w:type="dxa"/>
            <w:gridSpan w:val="4"/>
          </w:tcPr>
          <w:p w:rsidR="00380E06" w:rsidRPr="00EF0F6C" w:rsidRDefault="007751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</w:tcPr>
          <w:p w:rsidR="00380E06" w:rsidRDefault="00380E06"/>
        </w:tc>
      </w:tr>
      <w:tr w:rsidR="00380E06">
        <w:trPr>
          <w:trHeight w:val="1042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EF0F6C" w:rsidRDefault="0077512C">
            <w:pPr>
              <w:rPr>
                <w:rFonts w:ascii="Times New Roman" w:eastAsia="Times New Roman" w:hAnsi="Times New Roman" w:cs="Times New Roman"/>
              </w:rPr>
            </w:pPr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380E06" w:rsidRPr="00EF0F6C" w:rsidRDefault="007751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380E06" w:rsidRDefault="00380E06"/>
        </w:tc>
      </w:tr>
      <w:tr w:rsidR="00380E06">
        <w:trPr>
          <w:trHeight w:val="2094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EF0F6C" w:rsidRDefault="0077512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5033" w:type="dxa"/>
            <w:gridSpan w:val="4"/>
          </w:tcPr>
          <w:p w:rsidR="00380E06" w:rsidRPr="00EF0F6C" w:rsidRDefault="007751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F0F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4861" w:type="dxa"/>
            <w:gridSpan w:val="2"/>
          </w:tcPr>
          <w:p w:rsidR="00380E06" w:rsidRDefault="00380E06"/>
        </w:tc>
      </w:tr>
      <w:tr w:rsidR="00380E06">
        <w:trPr>
          <w:trHeight w:val="613"/>
        </w:trPr>
        <w:tc>
          <w:tcPr>
            <w:tcW w:w="576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Align w:val="center"/>
          </w:tcPr>
          <w:p w:rsidR="00380E06" w:rsidRDefault="0077512C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380E06">
        <w:trPr>
          <w:trHeight w:val="415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14210" w:type="dxa"/>
            <w:gridSpan w:val="8"/>
          </w:tcPr>
          <w:p w:rsidR="00380E06" w:rsidRPr="004B1503" w:rsidRDefault="0077512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4B1503">
              <w:rPr>
                <w:rFonts w:ascii="Times New Roman" w:hAnsi="Times New Roman" w:cs="Times New Roman"/>
                <w:bCs/>
              </w:rPr>
              <w:t xml:space="preserve">В течение одного квартала </w:t>
            </w:r>
            <w:proofErr w:type="gramStart"/>
            <w:r w:rsidRPr="004B1503">
              <w:rPr>
                <w:rFonts w:ascii="Times New Roman" w:hAnsi="Times New Roman" w:cs="Times New Roman"/>
                <w:bCs/>
              </w:rPr>
              <w:t>два и более фактов</w:t>
            </w:r>
            <w:proofErr w:type="gramEnd"/>
            <w:r w:rsidRPr="004B1503">
              <w:rPr>
                <w:rFonts w:ascii="Times New Roman" w:hAnsi="Times New Roman" w:cs="Times New Roman"/>
                <w:bCs/>
              </w:rPr>
              <w:t xml:space="preserve"> расхождения (несоответствия)</w:t>
            </w:r>
          </w:p>
        </w:tc>
      </w:tr>
      <w:tr w:rsidR="00380E06">
        <w:trPr>
          <w:trHeight w:val="456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14210" w:type="dxa"/>
            <w:gridSpan w:val="8"/>
          </w:tcPr>
          <w:p w:rsidR="00380E06" w:rsidRPr="004B1503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B1503">
              <w:rPr>
                <w:rFonts w:ascii="Times New Roman" w:hAnsi="Times New Roman" w:cs="Times New Roman"/>
                <w:lang w:val="en-US"/>
              </w:rPr>
              <w:t>А = В&gt;= 2</w:t>
            </w:r>
          </w:p>
        </w:tc>
      </w:tr>
      <w:tr w:rsidR="00380E06">
        <w:trPr>
          <w:trHeight w:val="497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</w:tcPr>
          <w:p w:rsidR="00380E06" w:rsidRDefault="0077512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:rsidR="00380E06" w:rsidRDefault="0077512C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312D86" w:rsidRDefault="0077512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312D8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5033" w:type="dxa"/>
            <w:gridSpan w:val="4"/>
          </w:tcPr>
          <w:p w:rsidR="00380E06" w:rsidRPr="00312D8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12D8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861" w:type="dxa"/>
            <w:gridSpan w:val="2"/>
            <w:vMerge w:val="restart"/>
          </w:tcPr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Сведения, полученные в порядке межведомственного информационного взаимодействия</w:t>
            </w:r>
          </w:p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</w:rPr>
              <w:t>Единый государственный реестр недвижимости</w:t>
            </w:r>
          </w:p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Сведения, имеющиеся в распоряжении контрольного органа</w:t>
            </w:r>
          </w:p>
          <w:p w:rsidR="00380E06" w:rsidRPr="00EF0F6C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312D86" w:rsidRDefault="0077512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312D8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5033" w:type="dxa"/>
            <w:gridSpan w:val="4"/>
          </w:tcPr>
          <w:p w:rsidR="00380E06" w:rsidRPr="00312D86" w:rsidRDefault="0077512C">
            <w:pPr>
              <w:pStyle w:val="af8"/>
              <w:rPr>
                <w:rFonts w:ascii="Times New Roman" w:hAnsi="Times New Roman" w:cs="Times New Roman"/>
              </w:rPr>
            </w:pPr>
            <w:r w:rsidRPr="00312D86">
              <w:rPr>
                <w:rFonts w:ascii="Times New Roman" w:hAnsi="Times New Roman" w:cs="Times New Roman"/>
              </w:rPr>
              <w:t>Факта  расхождения сведений содержащихся в ЕГРН в течение 90 дней</w:t>
            </w:r>
          </w:p>
        </w:tc>
        <w:tc>
          <w:tcPr>
            <w:tcW w:w="4861" w:type="dxa"/>
            <w:gridSpan w:val="2"/>
            <w:vMerge/>
          </w:tcPr>
          <w:p w:rsidR="00380E06" w:rsidRDefault="00380E06"/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312D86" w:rsidRDefault="00380E06"/>
        </w:tc>
        <w:tc>
          <w:tcPr>
            <w:tcW w:w="5033" w:type="dxa"/>
            <w:gridSpan w:val="4"/>
          </w:tcPr>
          <w:p w:rsidR="00380E06" w:rsidRPr="00312D86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  <w:vMerge/>
          </w:tcPr>
          <w:p w:rsidR="00380E06" w:rsidRDefault="00380E06"/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4316" w:type="dxa"/>
            <w:gridSpan w:val="2"/>
          </w:tcPr>
          <w:p w:rsidR="00380E06" w:rsidRPr="00312D86" w:rsidRDefault="00380E06"/>
        </w:tc>
        <w:tc>
          <w:tcPr>
            <w:tcW w:w="5033" w:type="dxa"/>
            <w:gridSpan w:val="4"/>
          </w:tcPr>
          <w:p w:rsidR="00380E06" w:rsidRPr="00312D86" w:rsidRDefault="00380E06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  <w:vMerge/>
          </w:tcPr>
          <w:p w:rsidR="00380E06" w:rsidRDefault="00380E06"/>
        </w:tc>
      </w:tr>
      <w:tr w:rsidR="00380E06">
        <w:trPr>
          <w:trHeight w:val="1236"/>
        </w:trPr>
        <w:tc>
          <w:tcPr>
            <w:tcW w:w="576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Align w:val="center"/>
          </w:tcPr>
          <w:p w:rsidR="00380E06" w:rsidRDefault="0077512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  <w:vAlign w:val="center"/>
          </w:tcPr>
          <w:p w:rsidR="00380E06" w:rsidRDefault="00380E06"/>
        </w:tc>
        <w:tc>
          <w:tcPr>
            <w:tcW w:w="720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</w:tcPr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EF0F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сведения, полученные в порядке </w:t>
            </w:r>
            <w:r w:rsidRPr="00EF0F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межведомственного информационного взаимодействия</w:t>
            </w:r>
          </w:p>
        </w:tc>
      </w:tr>
      <w:tr w:rsidR="00380E06">
        <w:trPr>
          <w:trHeight w:val="304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EF0F6C">
              <w:rPr>
                <w:rFonts w:ascii="Times New Roman" w:hAnsi="Times New Roman" w:cs="Times New Roman"/>
              </w:rPr>
              <w:t>Выписка из  ЕГРН</w:t>
            </w:r>
          </w:p>
        </w:tc>
      </w:tr>
      <w:tr w:rsidR="00380E06">
        <w:trPr>
          <w:trHeight w:val="266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сведения, имеющиеся в распоряжении контрольного органа</w:t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380E06" w:rsidRPr="00EF0F6C" w:rsidRDefault="0077512C">
            <w:r w:rsidRPr="00EF0F6C">
              <w:rPr>
                <w:rFonts w:ascii="Times New Roman" w:hAnsi="Times New Roman" w:cs="Times New Roman"/>
              </w:rPr>
              <w:t>Протокол осмотра</w:t>
            </w:r>
          </w:p>
        </w:tc>
      </w:tr>
      <w:tr w:rsidR="00380E06">
        <w:trPr>
          <w:trHeight w:val="276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77512C">
            <w:pPr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</w:rPr>
              <w:t>Протокол инструментального обследования</w:t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380E06"/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380E06"/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380E06" w:rsidRPr="00EF0F6C" w:rsidRDefault="0077512C">
            <w:r w:rsidRPr="00EF0F6C">
              <w:rPr>
                <w:rFonts w:ascii="Times New Roman" w:eastAsia="Times New Roman" w:hAnsi="Times New Roman" w:cs="Times New Roman"/>
                <w:sz w:val="24"/>
                <w:szCs w:val="24"/>
              </w:rPr>
              <w:t>Акт наблюдения за соблюдением обязательных требований</w:t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77512C">
            <w:pPr>
              <w:pStyle w:val="af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6C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проведения выездного обследования</w:t>
            </w: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Pr="00EF0F6C" w:rsidRDefault="0038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Default="0038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80E06" w:rsidRDefault="0077512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</w:tcPr>
          <w:p w:rsidR="00380E06" w:rsidRDefault="00380E06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Default="00380E06"/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Default="00380E06"/>
        </w:tc>
      </w:tr>
      <w:tr w:rsidR="00380E06">
        <w:trPr>
          <w:trHeight w:val="253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Merge/>
          </w:tcPr>
          <w:p w:rsidR="00380E06" w:rsidRDefault="00380E06"/>
        </w:tc>
        <w:tc>
          <w:tcPr>
            <w:tcW w:w="8629" w:type="dxa"/>
            <w:gridSpan w:val="5"/>
            <w:vMerge/>
          </w:tcPr>
          <w:p w:rsidR="00380E06" w:rsidRDefault="00380E06"/>
        </w:tc>
        <w:tc>
          <w:tcPr>
            <w:tcW w:w="4861" w:type="dxa"/>
            <w:gridSpan w:val="2"/>
          </w:tcPr>
          <w:p w:rsidR="00380E06" w:rsidRDefault="00380E06"/>
        </w:tc>
      </w:tr>
      <w:tr w:rsidR="00380E06">
        <w:trPr>
          <w:trHeight w:val="567"/>
        </w:trPr>
        <w:tc>
          <w:tcPr>
            <w:tcW w:w="576" w:type="dxa"/>
            <w:vMerge w:val="restart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380E06">
        <w:trPr>
          <w:trHeight w:val="802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Align w:val="center"/>
          </w:tcPr>
          <w:p w:rsidR="00380E06" w:rsidRDefault="0077512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:rsidR="00380E06" w:rsidRPr="00EF0F6C" w:rsidRDefault="007751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F0F6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Контрольные мероприятия с взаимодействием:</w:t>
            </w:r>
          </w:p>
          <w:p w:rsidR="00380E06" w:rsidRPr="00EF0F6C" w:rsidRDefault="007751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F0F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1) инспекционный визит;</w:t>
            </w:r>
          </w:p>
          <w:p w:rsidR="00380E06" w:rsidRPr="00EF0F6C" w:rsidRDefault="007751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F0F6C">
              <w:rPr>
                <w:rFonts w:ascii="Times New Roman" w:eastAsia="Times New Roman" w:hAnsi="Times New Roman" w:cs="Times New Roman"/>
                <w:color w:val="000000"/>
                <w:sz w:val="24"/>
              </w:rPr>
              <w:t>2) документарная проверка;</w:t>
            </w:r>
          </w:p>
          <w:p w:rsidR="00380E06" w:rsidRPr="00EF0F6C" w:rsidRDefault="007751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выездная проверка.</w:t>
            </w:r>
          </w:p>
        </w:tc>
      </w:tr>
      <w:tr w:rsidR="00380E06">
        <w:trPr>
          <w:trHeight w:val="879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Align w:val="center"/>
          </w:tcPr>
          <w:p w:rsidR="00380E06" w:rsidRDefault="0077512C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:rsidR="00380E06" w:rsidRPr="00EF0F6C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</w:rPr>
              <w:t>Да, за исключением документарной проверки</w:t>
            </w:r>
          </w:p>
        </w:tc>
      </w:tr>
      <w:tr w:rsidR="00380E06">
        <w:trPr>
          <w:trHeight w:val="1124"/>
        </w:trPr>
        <w:tc>
          <w:tcPr>
            <w:tcW w:w="576" w:type="dxa"/>
            <w:vMerge/>
          </w:tcPr>
          <w:p w:rsidR="00380E06" w:rsidRDefault="00380E06"/>
        </w:tc>
        <w:tc>
          <w:tcPr>
            <w:tcW w:w="720" w:type="dxa"/>
            <w:vAlign w:val="center"/>
          </w:tcPr>
          <w:p w:rsidR="00380E06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380E06" w:rsidRDefault="0077512C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380E06" w:rsidRDefault="0077512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Align w:val="center"/>
          </w:tcPr>
          <w:p w:rsidR="00380E06" w:rsidRPr="00EF0F6C" w:rsidRDefault="0077512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F0F6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80E06" w:rsidRDefault="00380E0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40604E" w:rsidRDefault="0040604E" w:rsidP="0040604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380E06" w:rsidRPr="009A19D9" w:rsidRDefault="00380E06" w:rsidP="00EF0F6C">
      <w:pPr>
        <w:pStyle w:val="af8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380E06" w:rsidRPr="009A19D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41" w:rsidRDefault="00B23E41">
      <w:pPr>
        <w:spacing w:after="0" w:line="240" w:lineRule="auto"/>
      </w:pPr>
      <w:r>
        <w:separator/>
      </w:r>
    </w:p>
  </w:endnote>
  <w:endnote w:type="continuationSeparator" w:id="0">
    <w:p w:rsidR="00B23E41" w:rsidRDefault="00B2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41" w:rsidRDefault="00B23E41">
      <w:pPr>
        <w:spacing w:after="0" w:line="240" w:lineRule="auto"/>
      </w:pPr>
      <w:r>
        <w:separator/>
      </w:r>
    </w:p>
  </w:footnote>
  <w:footnote w:type="continuationSeparator" w:id="0">
    <w:p w:rsidR="00B23E41" w:rsidRDefault="00B23E41">
      <w:pPr>
        <w:spacing w:after="0" w:line="240" w:lineRule="auto"/>
      </w:pPr>
      <w:r>
        <w:continuationSeparator/>
      </w:r>
    </w:p>
  </w:footnote>
  <w:footnote w:id="1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80E06" w:rsidRDefault="0077512C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80E06" w:rsidRDefault="0077512C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мероприятия.</w:t>
      </w:r>
    </w:p>
  </w:footnote>
  <w:footnote w:id="15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380E06" w:rsidRDefault="0077512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380E06" w:rsidRDefault="0077512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06"/>
    <w:rsid w:val="00312D86"/>
    <w:rsid w:val="00380E06"/>
    <w:rsid w:val="0040604E"/>
    <w:rsid w:val="004B1503"/>
    <w:rsid w:val="005F1223"/>
    <w:rsid w:val="00667DD8"/>
    <w:rsid w:val="0077512C"/>
    <w:rsid w:val="009A0E06"/>
    <w:rsid w:val="009A19D9"/>
    <w:rsid w:val="00B23E41"/>
    <w:rsid w:val="00E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Анжела Валериевна</dc:creator>
  <cp:lastModifiedBy>PS</cp:lastModifiedBy>
  <cp:revision>12</cp:revision>
  <dcterms:created xsi:type="dcterms:W3CDTF">2025-09-17T09:51:00Z</dcterms:created>
  <dcterms:modified xsi:type="dcterms:W3CDTF">2025-11-20T05:37:00Z</dcterms:modified>
</cp:coreProperties>
</file>