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91" w:rsidRDefault="003D58B9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171891" w:rsidRDefault="003D58B9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171891" w:rsidRDefault="00171891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4"/>
        <w:gridCol w:w="719"/>
        <w:gridCol w:w="3595"/>
        <w:gridCol w:w="720"/>
        <w:gridCol w:w="1870"/>
        <w:gridCol w:w="576"/>
        <w:gridCol w:w="1871"/>
        <w:gridCol w:w="720"/>
        <w:gridCol w:w="4141"/>
      </w:tblGrid>
      <w:tr w:rsidR="00171891" w:rsidTr="0092172E">
        <w:trPr>
          <w:trHeight w:val="520"/>
        </w:trPr>
        <w:tc>
          <w:tcPr>
            <w:tcW w:w="574" w:type="dxa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2" w:type="dxa"/>
            <w:gridSpan w:val="8"/>
            <w:vAlign w:val="center"/>
          </w:tcPr>
          <w:p w:rsidR="00171891" w:rsidRDefault="003D58B9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171891" w:rsidTr="0092172E">
        <w:trPr>
          <w:trHeight w:val="1108"/>
        </w:trPr>
        <w:tc>
          <w:tcPr>
            <w:tcW w:w="574" w:type="dxa"/>
            <w:vMerge/>
            <w:vAlign w:val="center"/>
          </w:tcPr>
          <w:p w:rsidR="00171891" w:rsidRDefault="00171891"/>
        </w:tc>
        <w:tc>
          <w:tcPr>
            <w:tcW w:w="719" w:type="dxa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5" w:type="dxa"/>
            <w:gridSpan w:val="3"/>
          </w:tcPr>
          <w:p w:rsidR="00171891" w:rsidRDefault="003D58B9">
            <w:pPr>
              <w:pStyle w:val="af8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>Наименование органа</w:t>
            </w:r>
          </w:p>
          <w:p w:rsidR="00171891" w:rsidRDefault="003D58B9">
            <w:pPr>
              <w:pStyle w:val="af8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>исполнительной власти, органа</w:t>
            </w:r>
          </w:p>
          <w:p w:rsidR="00171891" w:rsidRDefault="003D58B9">
            <w:pPr>
              <w:pStyle w:val="af8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>местного самоуправления,</w:t>
            </w:r>
          </w:p>
          <w:p w:rsidR="00171891" w:rsidRDefault="003D58B9">
            <w:pPr>
              <w:pStyle w:val="af8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>осуществляющего контрольную</w:t>
            </w:r>
          </w:p>
          <w:p w:rsidR="00171891" w:rsidRDefault="003D58B9">
            <w:pPr>
              <w:pStyle w:val="af8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>(надзорную) деятельность,</w:t>
            </w:r>
          </w:p>
          <w:p w:rsidR="00171891" w:rsidRDefault="003D58B9">
            <w:pPr>
              <w:pStyle w:val="af8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>ответственного за разработку</w:t>
            </w:r>
          </w:p>
          <w:p w:rsidR="00171891" w:rsidRDefault="003D58B9">
            <w:pPr>
              <w:pStyle w:val="af8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>индикатора риска нарушения</w:t>
            </w:r>
          </w:p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>обязательных требований</w:t>
            </w:r>
          </w:p>
          <w:p w:rsidR="00171891" w:rsidRDefault="00171891">
            <w:pPr>
              <w:pStyle w:val="af8"/>
              <w:jc w:val="center"/>
              <w:rPr>
                <w:rFonts w:cs="Times New Roman"/>
              </w:rPr>
            </w:pPr>
          </w:p>
        </w:tc>
        <w:tc>
          <w:tcPr>
            <w:tcW w:w="576" w:type="dxa"/>
            <w:vAlign w:val="center"/>
          </w:tcPr>
          <w:p w:rsidR="00171891" w:rsidRDefault="003D58B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2" w:type="dxa"/>
            <w:gridSpan w:val="3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Наименование вида</w:t>
            </w:r>
          </w:p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государственного контроля</w:t>
            </w:r>
          </w:p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(надзора), муниципального контроля</w:t>
            </w:r>
          </w:p>
          <w:p w:rsidR="00171891" w:rsidRDefault="00171891">
            <w:pPr>
              <w:pStyle w:val="af8"/>
              <w:rPr>
                <w:rFonts w:ascii="Times New Roman" w:hAnsi="Times New Roman" w:cs="Times New Roman"/>
                <w:highlight w:val="white"/>
              </w:rPr>
            </w:pPr>
          </w:p>
          <w:p w:rsidR="00171891" w:rsidRDefault="00171891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71891" w:rsidTr="0092172E">
        <w:trPr>
          <w:trHeight w:val="534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6904" w:type="dxa"/>
            <w:gridSpan w:val="4"/>
          </w:tcPr>
          <w:p w:rsidR="00171891" w:rsidRPr="0092172E" w:rsidRDefault="00C112E2">
            <w:pPr>
              <w:pStyle w:val="af8"/>
              <w:jc w:val="center"/>
              <w:rPr>
                <w:rFonts w:cs="Times New Roman"/>
                <w:b/>
              </w:rPr>
            </w:pPr>
            <w:r w:rsidRPr="0092172E">
              <w:rPr>
                <w:rFonts w:ascii="Times New Roman" w:eastAsia="TimesNewRomanCYR" w:hAnsi="Times New Roman" w:cs="Times New Roman"/>
                <w:b/>
                <w:sz w:val="24"/>
              </w:rPr>
              <w:t xml:space="preserve">Администрация </w:t>
            </w:r>
            <w:r w:rsidR="00EB788F">
              <w:rPr>
                <w:rFonts w:ascii="Times New Roman" w:eastAsia="TimesNewRomanCYR" w:hAnsi="Times New Roman" w:cs="Times New Roman"/>
                <w:b/>
                <w:sz w:val="24"/>
              </w:rPr>
              <w:t xml:space="preserve">сельского поселения </w:t>
            </w:r>
            <w:proofErr w:type="spellStart"/>
            <w:r w:rsidR="00EB788F">
              <w:rPr>
                <w:rFonts w:ascii="Times New Roman" w:eastAsia="TimesNewRomanCYR" w:hAnsi="Times New Roman" w:cs="Times New Roman"/>
                <w:b/>
                <w:sz w:val="24"/>
              </w:rPr>
              <w:t>Алябьевский</w:t>
            </w:r>
            <w:proofErr w:type="spellEnd"/>
          </w:p>
          <w:p w:rsidR="00171891" w:rsidRDefault="00171891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8" w:type="dxa"/>
            <w:gridSpan w:val="4"/>
          </w:tcPr>
          <w:p w:rsidR="00171891" w:rsidRPr="0092172E" w:rsidRDefault="003D58B9" w:rsidP="0092172E">
            <w:pPr>
              <w:pStyle w:val="af8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white"/>
              </w:rPr>
            </w:pPr>
            <w:r w:rsidRPr="009217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highlight w:val="white"/>
              </w:rPr>
              <w:t>Муниципальный контроль в сфере благоустройства</w:t>
            </w:r>
          </w:p>
          <w:p w:rsidR="00171891" w:rsidRDefault="00171891" w:rsidP="0092172E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171891" w:rsidTr="0092172E">
        <w:trPr>
          <w:trHeight w:val="449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3" w:type="dxa"/>
            <w:gridSpan w:val="7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CYR" w:hAnsi="Times New Roman" w:cs="Times New Roman"/>
                <w:sz w:val="24"/>
              </w:rPr>
              <w:t>Наименование индикатора риска нарушения обязательных требований</w:t>
            </w:r>
          </w:p>
        </w:tc>
      </w:tr>
      <w:tr w:rsidR="00171891" w:rsidTr="0092172E">
        <w:trPr>
          <w:trHeight w:val="763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14212" w:type="dxa"/>
            <w:gridSpan w:val="8"/>
          </w:tcPr>
          <w:p w:rsidR="00171891" w:rsidRDefault="003D58B9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CYR" w:hAnsi="Times New Roman" w:cs="Times New Roman"/>
                <w:sz w:val="24"/>
              </w:rPr>
              <w:t>Получение результатов работы средств фотовидеофиксации, в том числе в порядке межведомственного информационного взаимодействия, свидетельствующих о выявлении 2 и более в течение 1 месяца признаков несоответствия и (или) отклонения от параметров, установленных правилами благоустройства</w:t>
            </w:r>
          </w:p>
        </w:tc>
      </w:tr>
      <w:tr w:rsidR="00171891" w:rsidTr="0092172E">
        <w:trPr>
          <w:trHeight w:val="415"/>
        </w:trPr>
        <w:tc>
          <w:tcPr>
            <w:tcW w:w="574" w:type="dxa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2" w:type="dxa"/>
            <w:gridSpan w:val="8"/>
            <w:vAlign w:val="center"/>
          </w:tcPr>
          <w:p w:rsidR="00171891" w:rsidRDefault="003D58B9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171891" w:rsidTr="0092172E"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5" w:type="dxa"/>
            <w:vAlign w:val="center"/>
          </w:tcPr>
          <w:p w:rsidR="00171891" w:rsidRDefault="003D58B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20" w:type="dxa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7" w:type="dxa"/>
            <w:gridSpan w:val="3"/>
            <w:vAlign w:val="center"/>
          </w:tcPr>
          <w:p w:rsidR="00171891" w:rsidRDefault="003D58B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20" w:type="dxa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1" w:type="dxa"/>
            <w:vAlign w:val="center"/>
          </w:tcPr>
          <w:p w:rsidR="00171891" w:rsidRDefault="003D58B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92172E" w:rsidTr="00AD2D4E">
        <w:trPr>
          <w:trHeight w:val="1518"/>
        </w:trPr>
        <w:tc>
          <w:tcPr>
            <w:tcW w:w="574" w:type="dxa"/>
            <w:vMerge/>
          </w:tcPr>
          <w:p w:rsidR="0092172E" w:rsidRDefault="0092172E"/>
        </w:tc>
        <w:tc>
          <w:tcPr>
            <w:tcW w:w="4314" w:type="dxa"/>
            <w:gridSpan w:val="2"/>
            <w:vAlign w:val="center"/>
          </w:tcPr>
          <w:p w:rsidR="0092172E" w:rsidRDefault="0092172E">
            <w:pPr>
              <w:pStyle w:val="af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Правила благоустройства</w:t>
            </w:r>
          </w:p>
          <w:p w:rsidR="0092172E" w:rsidRDefault="0092172E" w:rsidP="0043790F">
            <w:pPr>
              <w:pStyle w:val="af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Style w:val="12"/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территории</w:t>
            </w:r>
            <w:r w:rsidRPr="0043790F">
              <w:rPr>
                <w:rStyle w:val="12"/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 xml:space="preserve"> </w:t>
            </w:r>
            <w:r w:rsidR="00F47A01">
              <w:rPr>
                <w:rStyle w:val="12"/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 xml:space="preserve">сельского поселения </w:t>
            </w:r>
            <w:proofErr w:type="spellStart"/>
            <w:r w:rsidR="00F47A01">
              <w:rPr>
                <w:rStyle w:val="12"/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Алябьевский</w:t>
            </w:r>
            <w:proofErr w:type="spellEnd"/>
            <w:r>
              <w:rPr>
                <w:rStyle w:val="12"/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 xml:space="preserve">, утверждённые решением Совета депутатов </w:t>
            </w:r>
            <w:r w:rsidR="00F47A01">
              <w:rPr>
                <w:rStyle w:val="12"/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 xml:space="preserve">сельского поселения </w:t>
            </w:r>
            <w:proofErr w:type="spellStart"/>
            <w:r w:rsidR="00F47A01">
              <w:rPr>
                <w:rStyle w:val="12"/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Алябьевский</w:t>
            </w:r>
            <w:proofErr w:type="spellEnd"/>
            <w:r>
              <w:rPr>
                <w:rStyle w:val="12"/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 xml:space="preserve"> от </w:t>
            </w:r>
            <w:r w:rsidR="00F47A01">
              <w:rPr>
                <w:rStyle w:val="12"/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15</w:t>
            </w:r>
            <w:r>
              <w:rPr>
                <w:rStyle w:val="12"/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 xml:space="preserve">.06.2018 № </w:t>
            </w:r>
            <w:r w:rsidR="00F47A01">
              <w:rPr>
                <w:rStyle w:val="12"/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234</w:t>
            </w:r>
          </w:p>
          <w:p w:rsidR="0092172E" w:rsidRDefault="0092172E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5037" w:type="dxa"/>
            <w:gridSpan w:val="4"/>
          </w:tcPr>
          <w:p w:rsidR="0092172E" w:rsidRDefault="00F47A01" w:rsidP="0092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Разделы 3-7</w:t>
            </w:r>
          </w:p>
          <w:p w:rsidR="0092172E" w:rsidRDefault="0092172E" w:rsidP="00EC1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92172E" w:rsidRDefault="0092172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2172E" w:rsidRDefault="0092172E" w:rsidP="00AD2D4E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891" w:rsidTr="0092172E">
        <w:trPr>
          <w:trHeight w:val="567"/>
        </w:trPr>
        <w:tc>
          <w:tcPr>
            <w:tcW w:w="574" w:type="dxa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212" w:type="dxa"/>
            <w:gridSpan w:val="8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171891" w:rsidTr="0092172E"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Merge w:val="restart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5" w:type="dxa"/>
            <w:vMerge w:val="restart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20" w:type="dxa"/>
            <w:vMerge w:val="restart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7" w:type="dxa"/>
            <w:gridSpan w:val="3"/>
            <w:vMerge w:val="restart"/>
          </w:tcPr>
          <w:p w:rsidR="00171891" w:rsidRDefault="003D58B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171891" w:rsidRDefault="00171891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141" w:type="dxa"/>
          </w:tcPr>
          <w:p w:rsidR="00171891" w:rsidRDefault="003D58B9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171891" w:rsidTr="0092172E">
        <w:trPr>
          <w:trHeight w:val="1308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4314" w:type="dxa"/>
            <w:gridSpan w:val="2"/>
            <w:vMerge w:val="restart"/>
          </w:tcPr>
          <w:p w:rsidR="00171891" w:rsidRDefault="003D58B9">
            <w:pPr>
              <w:pStyle w:val="af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5037" w:type="dxa"/>
            <w:gridSpan w:val="4"/>
            <w:vMerge w:val="restart"/>
            <w:vAlign w:val="center"/>
          </w:tcPr>
          <w:p w:rsidR="00171891" w:rsidRDefault="003D58B9">
            <w:pPr>
              <w:pStyle w:val="af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CYR" w:hAnsi="Times New Roman" w:cs="Times New Roman"/>
                <w:sz w:val="20"/>
                <w:szCs w:val="20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  <w:p w:rsidR="00171891" w:rsidRDefault="00171891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861" w:type="dxa"/>
            <w:gridSpan w:val="2"/>
          </w:tcPr>
          <w:p w:rsidR="00171891" w:rsidRDefault="00171891"/>
        </w:tc>
      </w:tr>
      <w:tr w:rsidR="00171891" w:rsidTr="0092172E">
        <w:trPr>
          <w:trHeight w:val="784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4314" w:type="dxa"/>
            <w:gridSpan w:val="2"/>
            <w:vMerge w:val="restart"/>
          </w:tcPr>
          <w:p w:rsidR="00171891" w:rsidRDefault="003D58B9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5037" w:type="dxa"/>
            <w:gridSpan w:val="4"/>
            <w:vMerge w:val="restart"/>
            <w:vAlign w:val="center"/>
          </w:tcPr>
          <w:p w:rsidR="00171891" w:rsidRDefault="003D58B9">
            <w:pPr>
              <w:pStyle w:val="af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CYR" w:hAnsi="Times New Roman" w:cs="Times New Roman"/>
                <w:sz w:val="20"/>
                <w:szCs w:val="20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  <w:p w:rsidR="00171891" w:rsidRDefault="00171891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861" w:type="dxa"/>
            <w:gridSpan w:val="2"/>
          </w:tcPr>
          <w:p w:rsidR="00171891" w:rsidRDefault="00171891"/>
        </w:tc>
      </w:tr>
      <w:tr w:rsidR="00171891" w:rsidTr="0092172E">
        <w:trPr>
          <w:trHeight w:val="3372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4314" w:type="dxa"/>
            <w:gridSpan w:val="2"/>
          </w:tcPr>
          <w:p w:rsidR="00171891" w:rsidRDefault="003D58B9">
            <w:pPr>
              <w:pStyle w:val="af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      </w:r>
          </w:p>
        </w:tc>
        <w:tc>
          <w:tcPr>
            <w:tcW w:w="5037" w:type="dxa"/>
            <w:gridSpan w:val="4"/>
            <w:vAlign w:val="center"/>
          </w:tcPr>
          <w:p w:rsidR="00171891" w:rsidRDefault="003D58B9">
            <w:pPr>
              <w:pStyle w:val="af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      </w:r>
          </w:p>
          <w:p w:rsidR="00171891" w:rsidRDefault="00171891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171891" w:rsidRDefault="00171891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  <w:p w:rsidR="00171891" w:rsidRDefault="001718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4861" w:type="dxa"/>
            <w:gridSpan w:val="2"/>
          </w:tcPr>
          <w:p w:rsidR="00171891" w:rsidRDefault="00171891"/>
        </w:tc>
      </w:tr>
      <w:tr w:rsidR="00171891" w:rsidTr="0092172E">
        <w:trPr>
          <w:trHeight w:val="613"/>
        </w:trPr>
        <w:tc>
          <w:tcPr>
            <w:tcW w:w="574" w:type="dxa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212" w:type="dxa"/>
            <w:gridSpan w:val="8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171891" w:rsidTr="0092172E">
        <w:trPr>
          <w:trHeight w:val="415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Merge w:val="restart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3" w:type="dxa"/>
            <w:gridSpan w:val="7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расчёта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171891" w:rsidTr="0092172E">
        <w:trPr>
          <w:trHeight w:val="284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14212" w:type="dxa"/>
            <w:gridSpan w:val="8"/>
            <w:vMerge w:val="restart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NewRomanCYR" w:eastAsia="TimesNewRomanCYR" w:hAnsi="TimesNewRomanCYR" w:cs="TimesNewRomanCYR"/>
                <w:sz w:val="24"/>
              </w:rPr>
              <w:t xml:space="preserve"> </w:t>
            </w:r>
            <w:r>
              <w:rPr>
                <w:rFonts w:ascii="Times New Roman" w:eastAsia="TimesNewRomanCYR" w:hAnsi="Times New Roman" w:cs="Times New Roman"/>
                <w:sz w:val="24"/>
              </w:rPr>
              <w:t>1 месяц</w:t>
            </w:r>
          </w:p>
        </w:tc>
      </w:tr>
      <w:tr w:rsidR="00171891" w:rsidTr="0092172E">
        <w:trPr>
          <w:trHeight w:val="456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Merge w:val="restart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3" w:type="dxa"/>
            <w:gridSpan w:val="7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расчёта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171891" w:rsidTr="0092172E">
        <w:trPr>
          <w:trHeight w:val="253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14212" w:type="dxa"/>
            <w:gridSpan w:val="8"/>
            <w:vMerge w:val="restart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I = Х&gt;2</w:t>
            </w:r>
          </w:p>
        </w:tc>
      </w:tr>
      <w:tr w:rsidR="00171891" w:rsidTr="0092172E">
        <w:trPr>
          <w:trHeight w:val="497"/>
        </w:trPr>
        <w:tc>
          <w:tcPr>
            <w:tcW w:w="574" w:type="dxa"/>
            <w:vMerge/>
          </w:tcPr>
          <w:p w:rsidR="00171891" w:rsidRDefault="00171891">
            <w:pPr>
              <w:rPr>
                <w:lang w:val="en-US"/>
              </w:rPr>
            </w:pPr>
          </w:p>
        </w:tc>
        <w:tc>
          <w:tcPr>
            <w:tcW w:w="719" w:type="dxa"/>
            <w:vMerge w:val="restart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3" w:type="dxa"/>
            <w:gridSpan w:val="7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171891" w:rsidTr="0092172E">
        <w:trPr>
          <w:trHeight w:val="253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Merge w:val="restart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5" w:type="dxa"/>
            <w:vMerge w:val="restart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20" w:type="dxa"/>
            <w:vMerge w:val="restart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7" w:type="dxa"/>
            <w:gridSpan w:val="3"/>
            <w:vMerge w:val="restart"/>
          </w:tcPr>
          <w:p w:rsidR="00171891" w:rsidRDefault="003D58B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20" w:type="dxa"/>
            <w:vMerge w:val="restart"/>
          </w:tcPr>
          <w:p w:rsidR="00171891" w:rsidRDefault="003D58B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1" w:type="dxa"/>
            <w:vMerge w:val="restart"/>
          </w:tcPr>
          <w:p w:rsidR="00171891" w:rsidRDefault="003D58B9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171891" w:rsidTr="0092172E">
        <w:trPr>
          <w:trHeight w:val="253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4314" w:type="dxa"/>
            <w:gridSpan w:val="2"/>
            <w:vMerge w:val="restart"/>
          </w:tcPr>
          <w:p w:rsidR="00171891" w:rsidRDefault="003D5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37" w:type="dxa"/>
            <w:gridSpan w:val="4"/>
            <w:vMerge w:val="restart"/>
          </w:tcPr>
          <w:p w:rsidR="00171891" w:rsidRDefault="003D5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171891" w:rsidRDefault="00171891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  <w:vMerge w:val="restart"/>
          </w:tcPr>
          <w:p w:rsidR="00171891" w:rsidRDefault="003D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фото, видеофиксация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171891" w:rsidTr="0092172E">
        <w:trPr>
          <w:trHeight w:val="253"/>
        </w:trPr>
        <w:tc>
          <w:tcPr>
            <w:tcW w:w="574" w:type="dxa"/>
            <w:vMerge w:val="restart"/>
          </w:tcPr>
          <w:p w:rsidR="00171891" w:rsidRDefault="00171891"/>
        </w:tc>
        <w:tc>
          <w:tcPr>
            <w:tcW w:w="4314" w:type="dxa"/>
            <w:gridSpan w:val="2"/>
            <w:vMerge w:val="restart"/>
          </w:tcPr>
          <w:p w:rsidR="00171891" w:rsidRDefault="003D5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037" w:type="dxa"/>
            <w:gridSpan w:val="4"/>
            <w:vMerge w:val="restart"/>
          </w:tcPr>
          <w:p w:rsidR="00171891" w:rsidRDefault="003D58B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NewRomanCYR" w:hAnsi="Times New Roman" w:cs="Times New Roman"/>
                <w:sz w:val="24"/>
              </w:rPr>
              <w:t>несоответствие и (или) отклонение от параметров</w:t>
            </w:r>
            <w:r>
              <w:rPr>
                <w:rFonts w:ascii="Times New Roman" w:eastAsia="TimesNewRomanCYR" w:hAnsi="Times New Roman" w:cs="Times New Roman"/>
                <w:sz w:val="24"/>
                <w:highlight w:val="white"/>
              </w:rPr>
              <w:t xml:space="preserve"> (2 и более)</w:t>
            </w:r>
          </w:p>
        </w:tc>
        <w:tc>
          <w:tcPr>
            <w:tcW w:w="4861" w:type="dxa"/>
            <w:gridSpan w:val="2"/>
            <w:vMerge w:val="restart"/>
          </w:tcPr>
          <w:p w:rsidR="00171891" w:rsidRDefault="003D58B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Информация, полученная </w:t>
            </w:r>
            <w:r>
              <w:rPr>
                <w:rFonts w:ascii="Times New Roman" w:eastAsia="TimesNewRomanCYR" w:hAnsi="Times New Roman" w:cs="Times New Roman"/>
                <w:sz w:val="24"/>
                <w:highlight w:val="white"/>
              </w:rPr>
              <w:t>в порядке межведомственного информационного взаимодействия</w:t>
            </w:r>
          </w:p>
        </w:tc>
      </w:tr>
      <w:tr w:rsidR="00171891" w:rsidTr="0092172E">
        <w:trPr>
          <w:trHeight w:val="1236"/>
        </w:trPr>
        <w:tc>
          <w:tcPr>
            <w:tcW w:w="574" w:type="dxa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12" w:type="dxa"/>
            <w:gridSpan w:val="8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171891" w:rsidTr="0092172E">
        <w:trPr>
          <w:trHeight w:val="253"/>
        </w:trPr>
        <w:tc>
          <w:tcPr>
            <w:tcW w:w="574" w:type="dxa"/>
            <w:vMerge/>
            <w:vAlign w:val="center"/>
          </w:tcPr>
          <w:p w:rsidR="00171891" w:rsidRDefault="00171891"/>
        </w:tc>
        <w:tc>
          <w:tcPr>
            <w:tcW w:w="719" w:type="dxa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32" w:type="dxa"/>
            <w:gridSpan w:val="5"/>
            <w:vMerge w:val="restart"/>
            <w:vAlign w:val="center"/>
          </w:tcPr>
          <w:p w:rsidR="00171891" w:rsidRDefault="003D58B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171891" w:rsidRDefault="003D58B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861" w:type="dxa"/>
            <w:gridSpan w:val="2"/>
            <w:vMerge w:val="restart"/>
          </w:tcPr>
          <w:p w:rsidR="00171891" w:rsidRDefault="003D5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выписка из ЕГРЮЛ/ЕГРИП</w:t>
            </w:r>
          </w:p>
        </w:tc>
      </w:tr>
      <w:tr w:rsidR="00171891" w:rsidTr="0092172E">
        <w:trPr>
          <w:trHeight w:val="253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Merge/>
          </w:tcPr>
          <w:p w:rsidR="00171891" w:rsidRDefault="00171891"/>
        </w:tc>
        <w:tc>
          <w:tcPr>
            <w:tcW w:w="8632" w:type="dxa"/>
            <w:gridSpan w:val="5"/>
            <w:vMerge/>
          </w:tcPr>
          <w:p w:rsidR="00171891" w:rsidRDefault="00171891"/>
        </w:tc>
        <w:tc>
          <w:tcPr>
            <w:tcW w:w="4861" w:type="dxa"/>
            <w:gridSpan w:val="2"/>
            <w:vMerge w:val="restart"/>
          </w:tcPr>
          <w:p w:rsidR="00171891" w:rsidRDefault="003D5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договор аренды, выполнения работ/оказания услуг</w:t>
            </w:r>
          </w:p>
        </w:tc>
      </w:tr>
      <w:tr w:rsidR="00171891" w:rsidTr="0092172E">
        <w:trPr>
          <w:trHeight w:val="779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Merge/>
          </w:tcPr>
          <w:p w:rsidR="00171891" w:rsidRDefault="00171891"/>
        </w:tc>
        <w:tc>
          <w:tcPr>
            <w:tcW w:w="8632" w:type="dxa"/>
            <w:gridSpan w:val="5"/>
            <w:vMerge/>
          </w:tcPr>
          <w:p w:rsidR="00171891" w:rsidRDefault="00171891"/>
        </w:tc>
        <w:tc>
          <w:tcPr>
            <w:tcW w:w="4861" w:type="dxa"/>
            <w:gridSpan w:val="2"/>
            <w:vMerge w:val="restart"/>
          </w:tcPr>
          <w:p w:rsidR="00171891" w:rsidRDefault="003D58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свидетельство о регистрации транспортного средства</w:t>
            </w:r>
          </w:p>
        </w:tc>
      </w:tr>
      <w:tr w:rsidR="00171891" w:rsidTr="0092172E">
        <w:trPr>
          <w:trHeight w:val="253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32" w:type="dxa"/>
            <w:gridSpan w:val="5"/>
            <w:vMerge w:val="restart"/>
            <w:vAlign w:val="center"/>
          </w:tcPr>
          <w:p w:rsidR="00171891" w:rsidRDefault="003D58B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861" w:type="dxa"/>
            <w:gridSpan w:val="2"/>
            <w:vMerge w:val="restart"/>
          </w:tcPr>
          <w:p w:rsidR="00171891" w:rsidRDefault="003D58B9">
            <w:pPr>
              <w:pStyle w:val="af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акт выездного обследования</w:t>
            </w:r>
          </w:p>
        </w:tc>
      </w:tr>
      <w:tr w:rsidR="00171891" w:rsidTr="0092172E">
        <w:trPr>
          <w:trHeight w:val="253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Merge/>
          </w:tcPr>
          <w:p w:rsidR="00171891" w:rsidRDefault="00171891"/>
        </w:tc>
        <w:tc>
          <w:tcPr>
            <w:tcW w:w="8632" w:type="dxa"/>
            <w:gridSpan w:val="5"/>
            <w:vMerge/>
          </w:tcPr>
          <w:p w:rsidR="00171891" w:rsidRDefault="00171891"/>
        </w:tc>
        <w:tc>
          <w:tcPr>
            <w:tcW w:w="4861" w:type="dxa"/>
            <w:gridSpan w:val="2"/>
            <w:vMerge w:val="restart"/>
          </w:tcPr>
          <w:p w:rsidR="00171891" w:rsidRDefault="003D5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 визуального обследования</w:t>
            </w:r>
          </w:p>
        </w:tc>
      </w:tr>
      <w:tr w:rsidR="00171891" w:rsidTr="0092172E">
        <w:trPr>
          <w:trHeight w:val="253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Merge/>
          </w:tcPr>
          <w:p w:rsidR="00171891" w:rsidRDefault="00171891"/>
        </w:tc>
        <w:tc>
          <w:tcPr>
            <w:tcW w:w="8632" w:type="dxa"/>
            <w:gridSpan w:val="5"/>
            <w:vMerge/>
          </w:tcPr>
          <w:p w:rsidR="00171891" w:rsidRDefault="00171891"/>
        </w:tc>
        <w:tc>
          <w:tcPr>
            <w:tcW w:w="4861" w:type="dxa"/>
            <w:gridSpan w:val="2"/>
            <w:vMerge w:val="restart"/>
          </w:tcPr>
          <w:p w:rsidR="00171891" w:rsidRDefault="003D58B9">
            <w:pPr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фотографии и видеозаписи,</w:t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  <w:p w:rsidR="00171891" w:rsidRDefault="003D58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материалы, </w:t>
            </w:r>
            <w:r>
              <w:rPr>
                <w:rFonts w:ascii="Times New Roman" w:eastAsia="Times New Roman" w:hAnsi="Times New Roman" w:cs="Times New Roman"/>
              </w:rPr>
              <w:t xml:space="preserve">полученные </w:t>
            </w:r>
            <w:r>
              <w:rPr>
                <w:rFonts w:ascii="Times New Roman" w:eastAsia="TimesNewRomanCYR" w:hAnsi="Times New Roman" w:cs="Times New Roman"/>
                <w:sz w:val="24"/>
              </w:rPr>
              <w:t>в порядке межведомственного информационного взаимодействия</w:t>
            </w:r>
          </w:p>
        </w:tc>
      </w:tr>
      <w:tr w:rsidR="00171891" w:rsidTr="0092172E">
        <w:trPr>
          <w:trHeight w:val="253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32" w:type="dxa"/>
            <w:gridSpan w:val="5"/>
            <w:vMerge w:val="restart"/>
            <w:vAlign w:val="center"/>
          </w:tcPr>
          <w:p w:rsidR="00171891" w:rsidRDefault="003D58B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171891" w:rsidRDefault="003D58B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  <w:p w:rsidR="00171891" w:rsidRDefault="00171891"/>
        </w:tc>
        <w:tc>
          <w:tcPr>
            <w:tcW w:w="4861" w:type="dxa"/>
            <w:gridSpan w:val="2"/>
            <w:vMerge w:val="restart"/>
          </w:tcPr>
          <w:p w:rsidR="00171891" w:rsidRDefault="003D5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 наблюдения за соблюдением обязательных требований</w:t>
            </w:r>
          </w:p>
        </w:tc>
      </w:tr>
      <w:tr w:rsidR="00171891" w:rsidTr="0092172E">
        <w:trPr>
          <w:trHeight w:val="253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Merge/>
          </w:tcPr>
          <w:p w:rsidR="00171891" w:rsidRDefault="00171891"/>
        </w:tc>
        <w:tc>
          <w:tcPr>
            <w:tcW w:w="8632" w:type="dxa"/>
            <w:gridSpan w:val="5"/>
            <w:vMerge/>
          </w:tcPr>
          <w:p w:rsidR="00171891" w:rsidRDefault="00171891"/>
        </w:tc>
        <w:tc>
          <w:tcPr>
            <w:tcW w:w="4861" w:type="dxa"/>
            <w:gridSpan w:val="2"/>
            <w:vMerge w:val="restart"/>
          </w:tcPr>
          <w:p w:rsidR="00171891" w:rsidRDefault="003D58B9">
            <w:pPr>
              <w:pStyle w:val="af8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предписание об устранении нарушения обязательных</w:t>
            </w:r>
          </w:p>
          <w:p w:rsidR="00171891" w:rsidRDefault="003D58B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требований</w:t>
            </w:r>
          </w:p>
        </w:tc>
      </w:tr>
      <w:tr w:rsidR="00171891" w:rsidTr="0092172E">
        <w:trPr>
          <w:trHeight w:val="253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Merge w:val="restart"/>
          </w:tcPr>
          <w:p w:rsidR="00171891" w:rsidRDefault="00171891"/>
        </w:tc>
        <w:tc>
          <w:tcPr>
            <w:tcW w:w="8632" w:type="dxa"/>
            <w:gridSpan w:val="5"/>
            <w:vMerge/>
          </w:tcPr>
          <w:p w:rsidR="00171891" w:rsidRDefault="00171891"/>
        </w:tc>
        <w:tc>
          <w:tcPr>
            <w:tcW w:w="4861" w:type="dxa"/>
            <w:gridSpan w:val="2"/>
            <w:vMerge w:val="restart"/>
          </w:tcPr>
          <w:p w:rsidR="00171891" w:rsidRDefault="003D58B9">
            <w:pPr>
              <w:pStyle w:val="af8"/>
            </w:pPr>
            <w:r>
              <w:rPr>
                <w:rFonts w:ascii="Times New Roman" w:eastAsia="Times New Roman" w:hAnsi="Times New Roman" w:cs="Times New Roman"/>
              </w:rPr>
              <w:t>предостережение о недопустимости нарушения</w:t>
            </w:r>
          </w:p>
          <w:p w:rsidR="00171891" w:rsidRDefault="003D58B9">
            <w:pPr>
              <w:pStyle w:val="af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обязательных требований</w:t>
            </w:r>
          </w:p>
        </w:tc>
      </w:tr>
      <w:tr w:rsidR="00171891" w:rsidTr="0092172E">
        <w:trPr>
          <w:trHeight w:val="992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32" w:type="dxa"/>
            <w:gridSpan w:val="5"/>
            <w:vMerge w:val="restart"/>
            <w:vAlign w:val="center"/>
          </w:tcPr>
          <w:p w:rsidR="00171891" w:rsidRDefault="003D58B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861" w:type="dxa"/>
            <w:gridSpan w:val="2"/>
            <w:vMerge w:val="restart"/>
          </w:tcPr>
          <w:p w:rsidR="00171891" w:rsidRDefault="00171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891" w:rsidRDefault="003D58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  <w:tr w:rsidR="00171891" w:rsidTr="0092172E">
        <w:trPr>
          <w:trHeight w:val="567"/>
        </w:trPr>
        <w:tc>
          <w:tcPr>
            <w:tcW w:w="574" w:type="dxa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2" w:type="dxa"/>
            <w:gridSpan w:val="8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71891" w:rsidTr="0092172E">
        <w:trPr>
          <w:trHeight w:val="1581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32" w:type="dxa"/>
            <w:gridSpan w:val="5"/>
            <w:vMerge w:val="restart"/>
            <w:vAlign w:val="center"/>
          </w:tcPr>
          <w:p w:rsidR="00171891" w:rsidRDefault="003D58B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171891" w:rsidRDefault="003D58B9">
            <w:pPr>
              <w:jc w:val="both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 инспекционный визит;</w:t>
            </w:r>
          </w:p>
          <w:p w:rsidR="00171891" w:rsidRDefault="003D58B9">
            <w:pPr>
              <w:jc w:val="both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рейдовый осмотр;</w:t>
            </w:r>
          </w:p>
          <w:p w:rsidR="00171891" w:rsidRDefault="003D58B9">
            <w:pPr>
              <w:jc w:val="both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документарная проверка;</w:t>
            </w:r>
          </w:p>
          <w:p w:rsidR="00171891" w:rsidRDefault="003D58B9">
            <w:pPr>
              <w:jc w:val="both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4) выездная проверка</w:t>
            </w:r>
          </w:p>
        </w:tc>
      </w:tr>
      <w:tr w:rsidR="00171891" w:rsidTr="0092172E">
        <w:trPr>
          <w:trHeight w:val="879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32" w:type="dxa"/>
            <w:gridSpan w:val="5"/>
            <w:vMerge w:val="restart"/>
            <w:vAlign w:val="center"/>
          </w:tcPr>
          <w:p w:rsidR="00171891" w:rsidRDefault="003D58B9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171891" w:rsidRDefault="003D58B9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Предусмотрена возможность использования, за исключением документарной проверки</w:t>
            </w:r>
          </w:p>
        </w:tc>
      </w:tr>
      <w:tr w:rsidR="00171891" w:rsidTr="0092172E">
        <w:trPr>
          <w:trHeight w:val="1124"/>
        </w:trPr>
        <w:tc>
          <w:tcPr>
            <w:tcW w:w="574" w:type="dxa"/>
            <w:vMerge/>
          </w:tcPr>
          <w:p w:rsidR="00171891" w:rsidRDefault="00171891"/>
        </w:tc>
        <w:tc>
          <w:tcPr>
            <w:tcW w:w="719" w:type="dxa"/>
            <w:vMerge w:val="restart"/>
            <w:vAlign w:val="center"/>
          </w:tcPr>
          <w:p w:rsidR="00171891" w:rsidRDefault="003D58B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32" w:type="dxa"/>
            <w:gridSpan w:val="5"/>
            <w:vMerge w:val="restart"/>
          </w:tcPr>
          <w:p w:rsidR="00171891" w:rsidRDefault="003D58B9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171891" w:rsidRDefault="003D58B9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171891" w:rsidRDefault="003D58B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171891" w:rsidRDefault="003D58B9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Возможность размещения отсутствует</w:t>
            </w:r>
          </w:p>
        </w:tc>
      </w:tr>
    </w:tbl>
    <w:p w:rsidR="00171891" w:rsidRDefault="0017189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171891" w:rsidRDefault="00171891" w:rsidP="00864F21">
      <w:pPr>
        <w:pStyle w:val="af8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bookmarkStart w:id="0" w:name="_GoBack"/>
      <w:bookmarkEnd w:id="0"/>
    </w:p>
    <w:sectPr w:rsidR="00171891" w:rsidSect="00864F21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83" w:rsidRDefault="00763083">
      <w:pPr>
        <w:spacing w:after="0" w:line="240" w:lineRule="auto"/>
      </w:pPr>
      <w:r>
        <w:separator/>
      </w:r>
    </w:p>
  </w:endnote>
  <w:endnote w:type="continuationSeparator" w:id="0">
    <w:p w:rsidR="00763083" w:rsidRDefault="0076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83" w:rsidRDefault="00763083">
      <w:pPr>
        <w:spacing w:after="0" w:line="240" w:lineRule="auto"/>
      </w:pPr>
      <w:r>
        <w:separator/>
      </w:r>
    </w:p>
  </w:footnote>
  <w:footnote w:type="continuationSeparator" w:id="0">
    <w:p w:rsidR="00763083" w:rsidRDefault="00763083">
      <w:pPr>
        <w:spacing w:after="0" w:line="240" w:lineRule="auto"/>
      </w:pPr>
      <w:r>
        <w:continuationSeparator/>
      </w:r>
    </w:p>
  </w:footnote>
  <w:footnote w:id="1">
    <w:p w:rsidR="00171891" w:rsidRDefault="003D58B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171891" w:rsidRDefault="003D58B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171891" w:rsidRDefault="003D58B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171891" w:rsidRDefault="003D58B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171891" w:rsidRDefault="003D58B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171891" w:rsidRDefault="003D58B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171891" w:rsidRDefault="003D58B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171891" w:rsidRDefault="003D58B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171891" w:rsidRDefault="003D58B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171891" w:rsidRDefault="003D58B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171891" w:rsidRDefault="003D58B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171891" w:rsidRDefault="003D58B9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171891" w:rsidRDefault="003D58B9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171891" w:rsidRDefault="003D58B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171891" w:rsidRDefault="003D58B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171891" w:rsidRDefault="003D58B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171891" w:rsidRDefault="003D58B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91"/>
    <w:rsid w:val="00171891"/>
    <w:rsid w:val="003373C4"/>
    <w:rsid w:val="00366D1A"/>
    <w:rsid w:val="003D58B9"/>
    <w:rsid w:val="0043790F"/>
    <w:rsid w:val="00473707"/>
    <w:rsid w:val="00573EEF"/>
    <w:rsid w:val="007059D7"/>
    <w:rsid w:val="00763083"/>
    <w:rsid w:val="00864F21"/>
    <w:rsid w:val="0092172E"/>
    <w:rsid w:val="00967525"/>
    <w:rsid w:val="00A0096D"/>
    <w:rsid w:val="00C112E2"/>
    <w:rsid w:val="00D64341"/>
    <w:rsid w:val="00D7179E"/>
    <w:rsid w:val="00DB1DCE"/>
    <w:rsid w:val="00E71FD1"/>
    <w:rsid w:val="00EB788F"/>
    <w:rsid w:val="00F47A01"/>
    <w:rsid w:val="00F9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трогий1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PS</cp:lastModifiedBy>
  <cp:revision>10</cp:revision>
  <dcterms:created xsi:type="dcterms:W3CDTF">2025-11-19T11:57:00Z</dcterms:created>
  <dcterms:modified xsi:type="dcterms:W3CDTF">2025-11-20T05:32:00Z</dcterms:modified>
</cp:coreProperties>
</file>